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2D" w:rsidRPr="0055282D" w:rsidRDefault="0055282D" w:rsidP="0055282D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</w:rPr>
      </w:pPr>
      <w:bookmarkStart w:id="0" w:name="_GoBack"/>
      <w:r w:rsidRPr="0055282D">
        <w:rPr>
          <w:rFonts w:eastAsia="Times New Roman" w:cs="Times New Roman"/>
          <w:b/>
          <w:bCs/>
        </w:rPr>
        <w:t>Объявление о собрании акционеров 29.05.2015</w:t>
      </w:r>
    </w:p>
    <w:bookmarkEnd w:id="0"/>
    <w:p w:rsidR="0055282D" w:rsidRPr="0055282D" w:rsidRDefault="0055282D" w:rsidP="0055282D">
      <w:pPr>
        <w:spacing w:before="100" w:beforeAutospacing="1" w:after="100" w:afterAutospacing="1"/>
        <w:rPr>
          <w:rFonts w:cs="Times New Roman"/>
        </w:rPr>
      </w:pPr>
      <w:r w:rsidRPr="0055282D">
        <w:rPr>
          <w:rFonts w:cs="Times New Roman"/>
        </w:rPr>
        <w:t>07.05.2015</w:t>
      </w:r>
    </w:p>
    <w:p w:rsidR="0055282D" w:rsidRPr="0055282D" w:rsidRDefault="0055282D" w:rsidP="0055282D">
      <w:pPr>
        <w:spacing w:before="100" w:beforeAutospacing="1" w:after="100" w:afterAutospacing="1"/>
        <w:jc w:val="center"/>
        <w:rPr>
          <w:rFonts w:cs="Times New Roman"/>
        </w:rPr>
      </w:pPr>
      <w:r w:rsidRPr="0055282D">
        <w:rPr>
          <w:rFonts w:cs="Times New Roman"/>
          <w:b/>
          <w:bCs/>
        </w:rPr>
        <w:t>Шановні  акціонери  ПрАТ "Кондитерська фабрика "Лагода"!</w:t>
      </w:r>
    </w:p>
    <w:p w:rsidR="0055282D" w:rsidRPr="0055282D" w:rsidRDefault="0055282D" w:rsidP="0055282D">
      <w:pPr>
        <w:spacing w:before="100" w:beforeAutospacing="1" w:after="100" w:afterAutospacing="1"/>
        <w:jc w:val="center"/>
        <w:rPr>
          <w:rFonts w:cs="Times New Roman"/>
        </w:rPr>
      </w:pPr>
      <w:r w:rsidRPr="0055282D">
        <w:rPr>
          <w:rFonts w:cs="Times New Roman"/>
        </w:rPr>
        <w:t> </w:t>
      </w:r>
    </w:p>
    <w:p w:rsidR="0055282D" w:rsidRPr="0055282D" w:rsidRDefault="0055282D" w:rsidP="0055282D">
      <w:pPr>
        <w:spacing w:before="100" w:beforeAutospacing="1" w:after="100" w:afterAutospacing="1"/>
        <w:rPr>
          <w:rFonts w:cs="Times New Roman"/>
        </w:rPr>
      </w:pPr>
      <w:r w:rsidRPr="0055282D">
        <w:rPr>
          <w:rFonts w:cs="Times New Roman"/>
        </w:rPr>
        <w:t xml:space="preserve">Генеральний директор </w:t>
      </w:r>
      <w:r w:rsidRPr="0055282D">
        <w:rPr>
          <w:rFonts w:cs="Times New Roman"/>
          <w:b/>
          <w:bCs/>
        </w:rPr>
        <w:t>Приватного акціонерного товариства "Кондитерська фабрика "Лагода"</w:t>
      </w:r>
      <w:r w:rsidRPr="0055282D">
        <w:rPr>
          <w:rFonts w:cs="Times New Roman"/>
        </w:rPr>
        <w:t xml:space="preserve"> (надалі – Товариство, код ЄДРПОУ 32967502, адреса місцезнаходження 09200, Київська обл., Кагарлицький р-н, м. Кагарлик, вул. Фрунзе, 99.) повідомляє про скликання позачергових загальних зборів, які відбудуться  29.05.2015 року о 10-00 за адресою: 09200, Київська обл., Кагарлицький р-н, м. Кагарлик, вул. Фрунзе, 99, приміщення 1. Реєстрація відбудеться з 09-15 по 09-45 за місцем проведення зборів.</w:t>
      </w:r>
    </w:p>
    <w:p w:rsidR="0055282D" w:rsidRPr="0055282D" w:rsidRDefault="0055282D" w:rsidP="0055282D">
      <w:pPr>
        <w:spacing w:before="100" w:beforeAutospacing="1" w:after="100" w:afterAutospacing="1"/>
        <w:jc w:val="center"/>
        <w:rPr>
          <w:rFonts w:cs="Times New Roman"/>
        </w:rPr>
      </w:pPr>
      <w:r w:rsidRPr="0055282D">
        <w:rPr>
          <w:rFonts w:cs="Times New Roman"/>
          <w:b/>
          <w:bCs/>
        </w:rPr>
        <w:t>ПОРЯДОК ДЕННИЙ (ПЕРЕЛІК ПИТАНЬ ЩО ВИНОСЯТЬСЯ НА ГОЛОСУВАНННЯ):</w:t>
      </w:r>
    </w:p>
    <w:p w:rsidR="0055282D" w:rsidRPr="0055282D" w:rsidRDefault="0055282D" w:rsidP="0055282D">
      <w:pPr>
        <w:spacing w:before="100" w:beforeAutospacing="1" w:after="100" w:afterAutospacing="1"/>
        <w:ind w:left="567"/>
        <w:rPr>
          <w:rFonts w:cs="Times New Roman"/>
        </w:rPr>
      </w:pPr>
      <w:r w:rsidRPr="0055282D">
        <w:rPr>
          <w:rFonts w:cs="Times New Roman"/>
        </w:rPr>
        <w:t>1.          Про обрання лічильної комісії.</w:t>
      </w:r>
    </w:p>
    <w:p w:rsidR="0055282D" w:rsidRPr="0055282D" w:rsidRDefault="0055282D" w:rsidP="0055282D">
      <w:pPr>
        <w:spacing w:before="100" w:beforeAutospacing="1" w:after="100" w:afterAutospacing="1"/>
        <w:ind w:left="567"/>
        <w:rPr>
          <w:rFonts w:cs="Times New Roman"/>
        </w:rPr>
      </w:pPr>
      <w:r w:rsidRPr="0055282D">
        <w:rPr>
          <w:rFonts w:cs="Times New Roman"/>
        </w:rPr>
        <w:t>2.          Про обрання голови та секретаря зборів.</w:t>
      </w:r>
    </w:p>
    <w:p w:rsidR="0055282D" w:rsidRPr="0055282D" w:rsidRDefault="0055282D" w:rsidP="0055282D">
      <w:pPr>
        <w:spacing w:before="100" w:beforeAutospacing="1" w:after="100" w:afterAutospacing="1"/>
        <w:ind w:left="567"/>
        <w:rPr>
          <w:rFonts w:cs="Times New Roman"/>
        </w:rPr>
      </w:pPr>
      <w:r w:rsidRPr="0055282D">
        <w:rPr>
          <w:rFonts w:cs="Times New Roman"/>
        </w:rPr>
        <w:t>3.          Про затвердження регламенту зборів та порядку голосування на зборах.</w:t>
      </w:r>
    </w:p>
    <w:p w:rsidR="0055282D" w:rsidRPr="0055282D" w:rsidRDefault="0055282D" w:rsidP="0055282D">
      <w:pPr>
        <w:spacing w:before="100" w:beforeAutospacing="1" w:after="100" w:afterAutospacing="1"/>
        <w:ind w:left="567"/>
        <w:rPr>
          <w:rFonts w:cs="Times New Roman"/>
        </w:rPr>
      </w:pPr>
      <w:r w:rsidRPr="0055282D">
        <w:rPr>
          <w:rFonts w:cs="Times New Roman"/>
        </w:rPr>
        <w:t>4.          Звіт виконавчого органупро результати діяльності Товариства за 2014рік та прийняття рішення за результатами розгляду звіту.</w:t>
      </w:r>
    </w:p>
    <w:p w:rsidR="0055282D" w:rsidRPr="0055282D" w:rsidRDefault="0055282D" w:rsidP="0055282D">
      <w:pPr>
        <w:spacing w:before="100" w:beforeAutospacing="1" w:after="100" w:afterAutospacing="1"/>
        <w:ind w:left="567"/>
        <w:rPr>
          <w:rFonts w:cs="Times New Roman"/>
        </w:rPr>
      </w:pPr>
      <w:r w:rsidRPr="0055282D">
        <w:rPr>
          <w:rFonts w:cs="Times New Roman"/>
        </w:rPr>
        <w:t>5.          Затвердження річного звіту та балансу Товариства за 2014рік.</w:t>
      </w:r>
    </w:p>
    <w:p w:rsidR="0055282D" w:rsidRPr="0055282D" w:rsidRDefault="0055282D" w:rsidP="0055282D">
      <w:pPr>
        <w:spacing w:before="100" w:beforeAutospacing="1" w:after="100" w:afterAutospacing="1"/>
        <w:ind w:left="567"/>
        <w:rPr>
          <w:rFonts w:cs="Times New Roman"/>
        </w:rPr>
      </w:pPr>
      <w:r w:rsidRPr="0055282D">
        <w:rPr>
          <w:rFonts w:cs="Times New Roman"/>
        </w:rPr>
        <w:t>6.          Затвердження порядку розподілу прибутку Товариства за 2014рік.</w:t>
      </w:r>
    </w:p>
    <w:p w:rsidR="0055282D" w:rsidRPr="0055282D" w:rsidRDefault="0055282D" w:rsidP="0055282D">
      <w:pPr>
        <w:spacing w:before="100" w:beforeAutospacing="1" w:after="100" w:afterAutospacing="1"/>
        <w:ind w:left="567"/>
        <w:rPr>
          <w:rFonts w:cs="Times New Roman"/>
        </w:rPr>
      </w:pPr>
      <w:r w:rsidRPr="0055282D">
        <w:rPr>
          <w:rFonts w:cs="Times New Roman"/>
        </w:rPr>
        <w:t>7.          Про вирішення питання, щодо приведення у відповідність розміру резервного капіталу Товариства.</w:t>
      </w:r>
    </w:p>
    <w:p w:rsidR="0055282D" w:rsidRPr="0055282D" w:rsidRDefault="0055282D" w:rsidP="0055282D">
      <w:pPr>
        <w:spacing w:before="100" w:beforeAutospacing="1" w:after="100" w:afterAutospacing="1"/>
        <w:ind w:left="567"/>
        <w:rPr>
          <w:rFonts w:cs="Times New Roman"/>
        </w:rPr>
      </w:pPr>
      <w:r w:rsidRPr="0055282D">
        <w:rPr>
          <w:rFonts w:cs="Times New Roman"/>
        </w:rPr>
        <w:t>8.          Прийняття   рішення  про  припинення  повноважень  членів наглядової ради;</w:t>
      </w:r>
    </w:p>
    <w:p w:rsidR="0055282D" w:rsidRPr="0055282D" w:rsidRDefault="0055282D" w:rsidP="0055282D">
      <w:pPr>
        <w:spacing w:before="100" w:beforeAutospacing="1" w:after="100" w:afterAutospacing="1"/>
        <w:ind w:left="567"/>
        <w:rPr>
          <w:rFonts w:cs="Times New Roman"/>
        </w:rPr>
      </w:pPr>
      <w:r w:rsidRPr="0055282D">
        <w:rPr>
          <w:rFonts w:cs="Times New Roman"/>
        </w:rPr>
        <w:t>9.          Обрання членів наглядової ради, затвердження умов цивільно-правових договорів, трудових договорів (контрактів), що укладатимуться з ними, встановлення розміру їх винагороди, обрання особи,  яка уповноважується на підписання договорів (контрактів) з членами наглядової ради;</w:t>
      </w:r>
    </w:p>
    <w:p w:rsidR="0055282D" w:rsidRPr="0055282D" w:rsidRDefault="0055282D" w:rsidP="0055282D">
      <w:pPr>
        <w:spacing w:before="100" w:beforeAutospacing="1" w:after="100" w:afterAutospacing="1"/>
        <w:ind w:left="567"/>
        <w:rPr>
          <w:rFonts w:cs="Times New Roman"/>
        </w:rPr>
      </w:pPr>
      <w:r w:rsidRPr="0055282D">
        <w:rPr>
          <w:rFonts w:cs="Times New Roman"/>
        </w:rPr>
        <w:t>10.      Про дострокове припинення повноважень голови та членів Ревізійної комісії Товариства.</w:t>
      </w:r>
    </w:p>
    <w:p w:rsidR="0055282D" w:rsidRPr="0055282D" w:rsidRDefault="0055282D" w:rsidP="0055282D">
      <w:pPr>
        <w:spacing w:before="100" w:beforeAutospacing="1" w:after="100" w:afterAutospacing="1"/>
        <w:ind w:left="567"/>
        <w:rPr>
          <w:rFonts w:cs="Times New Roman"/>
        </w:rPr>
      </w:pPr>
      <w:r w:rsidRPr="0055282D">
        <w:rPr>
          <w:rFonts w:cs="Times New Roman"/>
        </w:rPr>
        <w:t>11.      Про обрання членів Ревізійної комісії Товариства, затвердження умов цивільно-правових договорів, трудових договорів (контрактів), що укладатимуться з ними, встановлення розміру їх винагороди, обрання особи, яка уповноважується на підписання договорів (контрактів) з членами Ревізійної комісії.</w:t>
      </w:r>
    </w:p>
    <w:p w:rsidR="0055282D" w:rsidRPr="0055282D" w:rsidRDefault="0055282D" w:rsidP="0055282D">
      <w:pPr>
        <w:spacing w:before="100" w:beforeAutospacing="1" w:after="100" w:afterAutospacing="1"/>
        <w:ind w:left="567"/>
        <w:rPr>
          <w:rFonts w:cs="Times New Roman"/>
        </w:rPr>
      </w:pPr>
      <w:r w:rsidRPr="0055282D">
        <w:rPr>
          <w:rFonts w:cs="Times New Roman"/>
        </w:rPr>
        <w:t>12.      Про затвердження рішення про анулювання викуплених облігацій ПрАТ «Кондитерська фабрика «Лагода».</w:t>
      </w:r>
    </w:p>
    <w:p w:rsidR="0055282D" w:rsidRPr="0055282D" w:rsidRDefault="0055282D" w:rsidP="0055282D">
      <w:pPr>
        <w:spacing w:before="100" w:beforeAutospacing="1" w:after="100" w:afterAutospacing="1"/>
        <w:ind w:left="567"/>
        <w:rPr>
          <w:rFonts w:cs="Times New Roman"/>
        </w:rPr>
      </w:pPr>
      <w:r w:rsidRPr="0055282D">
        <w:rPr>
          <w:rFonts w:cs="Times New Roman"/>
        </w:rPr>
        <w:t> </w:t>
      </w:r>
    </w:p>
    <w:p w:rsidR="0055282D" w:rsidRPr="0055282D" w:rsidRDefault="0055282D" w:rsidP="0055282D">
      <w:pPr>
        <w:spacing w:before="100" w:beforeAutospacing="1" w:after="100" w:afterAutospacing="1"/>
        <w:rPr>
          <w:rFonts w:cs="Times New Roman"/>
        </w:rPr>
      </w:pPr>
      <w:r w:rsidRPr="0055282D">
        <w:rPr>
          <w:rFonts w:cs="Times New Roman"/>
        </w:rPr>
        <w:t xml:space="preserve">Дата складання переліку акціонерів, які мають право на участь у загальних зборах 25.05.2015 р. Порядок ознайомлення акціонерів з матеріалами та документами щодо питань порядку денного зборів: з матеріалами та проектами документів можна ознайомитись в день проведення зборів за місцем проведення зборів, а також в період з 27.04.2015 р. по 28.05.2015 р. у робочі дні в час з 10-00 по 16-00 за адресою 09200, Київська обл., Кагарлицький р-н, м. Кагарлик, вул. Фрунзе, 99, </w:t>
      </w:r>
      <w:r w:rsidRPr="0055282D">
        <w:rPr>
          <w:rFonts w:cs="Times New Roman"/>
        </w:rPr>
        <w:lastRenderedPageBreak/>
        <w:t>приміщення 1, звернувшись із заявою складеною у довільній формі. Особа відповідальна за ознайомлення акціонерів з матеріалами – Кривов'яз Денис Васильович.</w:t>
      </w:r>
    </w:p>
    <w:p w:rsidR="0055282D" w:rsidRPr="0055282D" w:rsidRDefault="0055282D" w:rsidP="0055282D">
      <w:pPr>
        <w:spacing w:before="100" w:beforeAutospacing="1" w:after="100" w:afterAutospacing="1"/>
        <w:rPr>
          <w:rFonts w:cs="Times New Roman"/>
        </w:rPr>
      </w:pPr>
      <w:r w:rsidRPr="0055282D">
        <w:rPr>
          <w:rFonts w:cs="Times New Roman"/>
        </w:rPr>
        <w:t>Для участі в зборах необхідно мати: документ, що посвідчує особу акціонера або довірену особу (паспорт); довіреність на право участі в зборах для повноважених представників акціонерів, оформлену відповідно до чинного законодавства. Телефон для довідок: (044) 393-79-92.</w:t>
      </w:r>
    </w:p>
    <w:p w:rsidR="0055282D" w:rsidRPr="0055282D" w:rsidRDefault="0055282D" w:rsidP="0055282D">
      <w:pPr>
        <w:spacing w:before="100" w:beforeAutospacing="1" w:after="100" w:afterAutospacing="1"/>
        <w:rPr>
          <w:rFonts w:cs="Times New Roman"/>
        </w:rPr>
      </w:pPr>
      <w:r w:rsidRPr="0055282D">
        <w:rPr>
          <w:rFonts w:cs="Times New Roman"/>
        </w:rPr>
        <w:t>Основні показники фінансово-господарської діяльності підприємства (тис.грн) за 2014 р.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1"/>
        <w:gridCol w:w="880"/>
        <w:gridCol w:w="1281"/>
      </w:tblGrid>
      <w:tr w:rsidR="0055282D" w:rsidRPr="0055282D" w:rsidTr="005528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55282D">
              <w:rPr>
                <w:rFonts w:cs="Times New Roman"/>
              </w:rPr>
              <w:t>Найменування показника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55282D">
              <w:rPr>
                <w:rFonts w:cs="Times New Roman"/>
              </w:rPr>
              <w:t>Період</w:t>
            </w:r>
          </w:p>
        </w:tc>
      </w:tr>
      <w:tr w:rsidR="0055282D" w:rsidRPr="0055282D" w:rsidTr="005528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rPr>
                <w:rFonts w:eastAsia="Times New Roman" w:cs="Times New Roman"/>
              </w:rPr>
            </w:pPr>
            <w:r w:rsidRPr="0055282D">
              <w:rPr>
                <w:rFonts w:eastAsia="Times New Roman" w:cs="Times New Roman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55282D">
              <w:rPr>
                <w:rFonts w:cs="Times New Roman"/>
              </w:rPr>
              <w:t>звітний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55282D">
              <w:rPr>
                <w:rFonts w:cs="Times New Roman"/>
              </w:rPr>
              <w:t>попередній</w:t>
            </w:r>
          </w:p>
        </w:tc>
      </w:tr>
      <w:tr w:rsidR="0055282D" w:rsidRPr="0055282D" w:rsidTr="005528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rPr>
                <w:rFonts w:cs="Times New Roman"/>
              </w:rPr>
            </w:pPr>
            <w:r w:rsidRPr="0055282D">
              <w:rPr>
                <w:rFonts w:cs="Times New Roman"/>
              </w:rPr>
              <w:t>Усього активів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55282D">
              <w:rPr>
                <w:rFonts w:cs="Times New Roman"/>
              </w:rPr>
              <w:t>245709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55282D">
              <w:rPr>
                <w:rFonts w:cs="Times New Roman"/>
              </w:rPr>
              <w:t>112081</w:t>
            </w:r>
          </w:p>
        </w:tc>
      </w:tr>
      <w:tr w:rsidR="0055282D" w:rsidRPr="0055282D" w:rsidTr="005528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rPr>
                <w:rFonts w:cs="Times New Roman"/>
              </w:rPr>
            </w:pPr>
            <w:r w:rsidRPr="0055282D">
              <w:rPr>
                <w:rFonts w:cs="Times New Roman"/>
              </w:rPr>
              <w:t>Основні засоби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55282D">
              <w:rPr>
                <w:rFonts w:cs="Times New Roman"/>
              </w:rPr>
              <w:t>39046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55282D">
              <w:rPr>
                <w:rFonts w:cs="Times New Roman"/>
              </w:rPr>
              <w:t>41650</w:t>
            </w:r>
          </w:p>
        </w:tc>
      </w:tr>
      <w:tr w:rsidR="0055282D" w:rsidRPr="0055282D" w:rsidTr="005528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rPr>
                <w:rFonts w:cs="Times New Roman"/>
              </w:rPr>
            </w:pPr>
            <w:r w:rsidRPr="0055282D">
              <w:rPr>
                <w:rFonts w:cs="Times New Roman"/>
              </w:rPr>
              <w:t>Довгострокові фінансові інвестиції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55282D">
              <w:rPr>
                <w:rFonts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55282D">
              <w:rPr>
                <w:rFonts w:cs="Times New Roman"/>
              </w:rPr>
              <w:t>-</w:t>
            </w:r>
          </w:p>
        </w:tc>
      </w:tr>
      <w:tr w:rsidR="0055282D" w:rsidRPr="0055282D" w:rsidTr="005528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rPr>
                <w:rFonts w:cs="Times New Roman"/>
              </w:rPr>
            </w:pPr>
            <w:r w:rsidRPr="0055282D">
              <w:rPr>
                <w:rFonts w:cs="Times New Roman"/>
              </w:rPr>
              <w:t>Запаси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55282D">
              <w:rPr>
                <w:rFonts w:cs="Times New Roman"/>
              </w:rPr>
              <w:t>12251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55282D">
              <w:rPr>
                <w:rFonts w:cs="Times New Roman"/>
              </w:rPr>
              <w:t>17888</w:t>
            </w:r>
          </w:p>
        </w:tc>
      </w:tr>
      <w:tr w:rsidR="0055282D" w:rsidRPr="0055282D" w:rsidTr="005528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rPr>
                <w:rFonts w:cs="Times New Roman"/>
              </w:rPr>
            </w:pPr>
            <w:r w:rsidRPr="0055282D">
              <w:rPr>
                <w:rFonts w:cs="Times New Roman"/>
              </w:rPr>
              <w:t>Сумарна дебіторська заборгованість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55282D">
              <w:rPr>
                <w:rFonts w:cs="Times New Roman"/>
              </w:rPr>
              <w:t>59120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55282D">
              <w:rPr>
                <w:rFonts w:cs="Times New Roman"/>
              </w:rPr>
              <w:t>46750</w:t>
            </w:r>
          </w:p>
        </w:tc>
      </w:tr>
      <w:tr w:rsidR="0055282D" w:rsidRPr="0055282D" w:rsidTr="005528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rPr>
                <w:rFonts w:cs="Times New Roman"/>
              </w:rPr>
            </w:pPr>
            <w:r w:rsidRPr="0055282D">
              <w:rPr>
                <w:rFonts w:cs="Times New Roman"/>
              </w:rPr>
              <w:t>Грошові кошти та їх еквіваленти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55282D">
              <w:rPr>
                <w:rFonts w:cs="Times New Roman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55282D">
              <w:rPr>
                <w:rFonts w:cs="Times New Roman"/>
              </w:rPr>
              <w:t>2799</w:t>
            </w:r>
          </w:p>
        </w:tc>
      </w:tr>
      <w:tr w:rsidR="0055282D" w:rsidRPr="0055282D" w:rsidTr="005528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rPr>
                <w:rFonts w:cs="Times New Roman"/>
              </w:rPr>
            </w:pPr>
            <w:r w:rsidRPr="0055282D">
              <w:rPr>
                <w:rFonts w:cs="Times New Roman"/>
              </w:rPr>
              <w:t>Нерозподілений прибуток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55282D">
              <w:rPr>
                <w:rFonts w:cs="Times New Roman"/>
              </w:rPr>
              <w:t>7962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55282D">
              <w:rPr>
                <w:rFonts w:cs="Times New Roman"/>
              </w:rPr>
              <w:t>7962</w:t>
            </w:r>
          </w:p>
        </w:tc>
      </w:tr>
      <w:tr w:rsidR="0055282D" w:rsidRPr="0055282D" w:rsidTr="005528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rPr>
                <w:rFonts w:cs="Times New Roman"/>
              </w:rPr>
            </w:pPr>
            <w:r w:rsidRPr="0055282D">
              <w:rPr>
                <w:rFonts w:cs="Times New Roman"/>
              </w:rPr>
              <w:t>Власний капітал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55282D">
              <w:rPr>
                <w:rFonts w:cs="Times New Roman"/>
              </w:rPr>
              <w:t>73078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55282D">
              <w:rPr>
                <w:rFonts w:cs="Times New Roman"/>
              </w:rPr>
              <w:t>74820</w:t>
            </w:r>
          </w:p>
        </w:tc>
      </w:tr>
      <w:tr w:rsidR="0055282D" w:rsidRPr="0055282D" w:rsidTr="005528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rPr>
                <w:rFonts w:cs="Times New Roman"/>
              </w:rPr>
            </w:pPr>
            <w:r w:rsidRPr="0055282D">
              <w:rPr>
                <w:rFonts w:cs="Times New Roman"/>
              </w:rPr>
              <w:t>Статутний капітал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55282D">
              <w:rPr>
                <w:rFonts w:cs="Times New Roman"/>
              </w:rPr>
              <w:t>30403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55282D">
              <w:rPr>
                <w:rFonts w:cs="Times New Roman"/>
              </w:rPr>
              <w:t>30403</w:t>
            </w:r>
          </w:p>
        </w:tc>
      </w:tr>
      <w:tr w:rsidR="0055282D" w:rsidRPr="0055282D" w:rsidTr="005528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rPr>
                <w:rFonts w:cs="Times New Roman"/>
              </w:rPr>
            </w:pPr>
            <w:r w:rsidRPr="0055282D">
              <w:rPr>
                <w:rFonts w:cs="Times New Roman"/>
              </w:rPr>
              <w:t>Довгострокові зобов'язання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55282D">
              <w:rPr>
                <w:rFonts w:cs="Times New Roman"/>
              </w:rPr>
              <w:t>1625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55282D">
              <w:rPr>
                <w:rFonts w:cs="Times New Roman"/>
              </w:rPr>
              <w:t>1625</w:t>
            </w:r>
          </w:p>
        </w:tc>
      </w:tr>
      <w:tr w:rsidR="0055282D" w:rsidRPr="0055282D" w:rsidTr="005528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rPr>
                <w:rFonts w:cs="Times New Roman"/>
              </w:rPr>
            </w:pPr>
            <w:r w:rsidRPr="0055282D">
              <w:rPr>
                <w:rFonts w:cs="Times New Roman"/>
              </w:rPr>
              <w:t>Поточні зобов'язання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55282D">
              <w:rPr>
                <w:rFonts w:cs="Times New Roman"/>
              </w:rPr>
              <w:t>37378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55282D">
              <w:rPr>
                <w:rFonts w:cs="Times New Roman"/>
              </w:rPr>
              <w:t>40868</w:t>
            </w:r>
          </w:p>
        </w:tc>
      </w:tr>
      <w:tr w:rsidR="0055282D" w:rsidRPr="0055282D" w:rsidTr="005528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rPr>
                <w:rFonts w:cs="Times New Roman"/>
              </w:rPr>
            </w:pPr>
            <w:r w:rsidRPr="0055282D">
              <w:rPr>
                <w:rFonts w:cs="Times New Roman"/>
              </w:rPr>
              <w:t>Чистий прибуток (збиток)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55282D">
              <w:rPr>
                <w:rFonts w:cs="Times New Roman"/>
              </w:rPr>
              <w:t>521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55282D">
              <w:rPr>
                <w:rFonts w:cs="Times New Roman"/>
              </w:rPr>
              <w:t>4975</w:t>
            </w:r>
          </w:p>
        </w:tc>
      </w:tr>
      <w:tr w:rsidR="0055282D" w:rsidRPr="0055282D" w:rsidTr="005528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rPr>
                <w:rFonts w:cs="Times New Roman"/>
              </w:rPr>
            </w:pPr>
            <w:r w:rsidRPr="0055282D">
              <w:rPr>
                <w:rFonts w:cs="Times New Roman"/>
              </w:rPr>
              <w:t>Середньорічна кількість акцій (шт.)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55282D">
              <w:rPr>
                <w:rFonts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55282D">
              <w:rPr>
                <w:rFonts w:cs="Times New Roman"/>
              </w:rPr>
              <w:t>-</w:t>
            </w:r>
          </w:p>
        </w:tc>
      </w:tr>
      <w:tr w:rsidR="0055282D" w:rsidRPr="0055282D" w:rsidTr="005528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rPr>
                <w:rFonts w:cs="Times New Roman"/>
              </w:rPr>
            </w:pPr>
            <w:r w:rsidRPr="0055282D">
              <w:rPr>
                <w:rFonts w:cs="Times New Roman"/>
              </w:rPr>
              <w:t>Кількість власних акцій, викуплених протягом періоду (шт.)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55282D">
              <w:rPr>
                <w:rFonts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55282D">
              <w:rPr>
                <w:rFonts w:cs="Times New Roman"/>
              </w:rPr>
              <w:t>-</w:t>
            </w:r>
          </w:p>
        </w:tc>
      </w:tr>
      <w:tr w:rsidR="0055282D" w:rsidRPr="0055282D" w:rsidTr="005528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rPr>
                <w:rFonts w:cs="Times New Roman"/>
              </w:rPr>
            </w:pPr>
            <w:r w:rsidRPr="0055282D">
              <w:rPr>
                <w:rFonts w:cs="Times New Roman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55282D">
              <w:rPr>
                <w:rFonts w:cs="Times New Roman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55282D">
              <w:rPr>
                <w:rFonts w:cs="Times New Roman"/>
              </w:rPr>
              <w:t>-</w:t>
            </w:r>
          </w:p>
        </w:tc>
      </w:tr>
      <w:tr w:rsidR="0055282D" w:rsidRPr="0055282D" w:rsidTr="005528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rPr>
                <w:rFonts w:cs="Times New Roman"/>
              </w:rPr>
            </w:pPr>
            <w:r w:rsidRPr="0055282D">
              <w:rPr>
                <w:rFonts w:cs="Times New Roman"/>
              </w:rPr>
              <w:t>Чисельність працівників на кінець періоду (осіб)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55282D">
              <w:rPr>
                <w:rFonts w:cs="Times New Roman"/>
              </w:rPr>
              <w:t>865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282D" w:rsidRPr="0055282D" w:rsidRDefault="0055282D" w:rsidP="0055282D">
            <w:pPr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55282D">
              <w:rPr>
                <w:rFonts w:cs="Times New Roman"/>
              </w:rPr>
              <w:t>996</w:t>
            </w:r>
          </w:p>
        </w:tc>
      </w:tr>
    </w:tbl>
    <w:p w:rsidR="0055282D" w:rsidRPr="0055282D" w:rsidRDefault="0055282D" w:rsidP="0055282D">
      <w:pPr>
        <w:spacing w:before="100" w:beforeAutospacing="1" w:after="100" w:afterAutospacing="1"/>
        <w:rPr>
          <w:rFonts w:cs="Times New Roman"/>
        </w:rPr>
      </w:pPr>
      <w:r w:rsidRPr="0055282D">
        <w:rPr>
          <w:rFonts w:cs="Times New Roman"/>
        </w:rPr>
        <w:t> </w:t>
      </w:r>
    </w:p>
    <w:p w:rsidR="0055282D" w:rsidRPr="0055282D" w:rsidRDefault="0055282D" w:rsidP="0055282D">
      <w:pPr>
        <w:spacing w:before="100" w:beforeAutospacing="1" w:after="100" w:afterAutospacing="1"/>
        <w:rPr>
          <w:rFonts w:cs="Times New Roman"/>
        </w:rPr>
      </w:pPr>
      <w:r w:rsidRPr="0055282D">
        <w:rPr>
          <w:rFonts w:cs="Times New Roman"/>
        </w:rPr>
        <w:t> </w:t>
      </w:r>
    </w:p>
    <w:p w:rsidR="0055282D" w:rsidRPr="0055282D" w:rsidRDefault="0055282D" w:rsidP="0055282D">
      <w:pPr>
        <w:spacing w:before="100" w:beforeAutospacing="1" w:after="100" w:afterAutospacing="1"/>
        <w:rPr>
          <w:rFonts w:cs="Times New Roman"/>
        </w:rPr>
      </w:pPr>
      <w:r w:rsidRPr="0055282D">
        <w:rPr>
          <w:rFonts w:cs="Times New Roman"/>
        </w:rPr>
        <w:t>Генеральний директор                                                                                                                          Кривов’яз Д.В.</w:t>
      </w:r>
    </w:p>
    <w:p w:rsidR="005A7A3E" w:rsidRPr="006A7D3D" w:rsidRDefault="005A7A3E" w:rsidP="006A7D3D"/>
    <w:sectPr w:rsidR="005A7A3E" w:rsidRPr="006A7D3D" w:rsidSect="00C40416">
      <w:pgSz w:w="11900" w:h="16840"/>
      <w:pgMar w:top="284" w:right="27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62"/>
    <w:rsid w:val="004F0FF7"/>
    <w:rsid w:val="0055282D"/>
    <w:rsid w:val="005A7A3E"/>
    <w:rsid w:val="006A7D3D"/>
    <w:rsid w:val="00942D62"/>
    <w:rsid w:val="00C4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EBA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2D6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2D62"/>
    <w:rPr>
      <w:rFonts w:ascii="Times" w:hAnsi="Times"/>
      <w:b/>
      <w:bCs/>
      <w:sz w:val="36"/>
      <w:szCs w:val="36"/>
    </w:rPr>
  </w:style>
  <w:style w:type="paragraph" w:customStyle="1" w:styleId="newsdate">
    <w:name w:val="news_date"/>
    <w:basedOn w:val="a"/>
    <w:rsid w:val="00942D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Strong"/>
    <w:basedOn w:val="a0"/>
    <w:uiPriority w:val="22"/>
    <w:qFormat/>
    <w:rsid w:val="00942D62"/>
    <w:rPr>
      <w:b/>
      <w:bCs/>
    </w:rPr>
  </w:style>
  <w:style w:type="character" w:styleId="a4">
    <w:name w:val="Emphasis"/>
    <w:basedOn w:val="a0"/>
    <w:uiPriority w:val="20"/>
    <w:qFormat/>
    <w:rsid w:val="00942D62"/>
    <w:rPr>
      <w:i/>
      <w:iCs/>
    </w:rPr>
  </w:style>
  <w:style w:type="character" w:customStyle="1" w:styleId="apple-tab-span">
    <w:name w:val="apple-tab-span"/>
    <w:basedOn w:val="a0"/>
    <w:rsid w:val="00C40416"/>
  </w:style>
  <w:style w:type="paragraph" w:styleId="a5">
    <w:name w:val="Normal (Web)"/>
    <w:basedOn w:val="a"/>
    <w:uiPriority w:val="99"/>
    <w:unhideWhenUsed/>
    <w:rsid w:val="005528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2D6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2D62"/>
    <w:rPr>
      <w:rFonts w:ascii="Times" w:hAnsi="Times"/>
      <w:b/>
      <w:bCs/>
      <w:sz w:val="36"/>
      <w:szCs w:val="36"/>
    </w:rPr>
  </w:style>
  <w:style w:type="paragraph" w:customStyle="1" w:styleId="newsdate">
    <w:name w:val="news_date"/>
    <w:basedOn w:val="a"/>
    <w:rsid w:val="00942D6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a3">
    <w:name w:val="Strong"/>
    <w:basedOn w:val="a0"/>
    <w:uiPriority w:val="22"/>
    <w:qFormat/>
    <w:rsid w:val="00942D62"/>
    <w:rPr>
      <w:b/>
      <w:bCs/>
    </w:rPr>
  </w:style>
  <w:style w:type="character" w:styleId="a4">
    <w:name w:val="Emphasis"/>
    <w:basedOn w:val="a0"/>
    <w:uiPriority w:val="20"/>
    <w:qFormat/>
    <w:rsid w:val="00942D62"/>
    <w:rPr>
      <w:i/>
      <w:iCs/>
    </w:rPr>
  </w:style>
  <w:style w:type="character" w:customStyle="1" w:styleId="apple-tab-span">
    <w:name w:val="apple-tab-span"/>
    <w:basedOn w:val="a0"/>
    <w:rsid w:val="00C40416"/>
  </w:style>
  <w:style w:type="paragraph" w:styleId="a5">
    <w:name w:val="Normal (Web)"/>
    <w:basedOn w:val="a"/>
    <w:uiPriority w:val="99"/>
    <w:unhideWhenUsed/>
    <w:rsid w:val="0055282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3369</Characters>
  <Application>Microsoft Macintosh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2</cp:revision>
  <dcterms:created xsi:type="dcterms:W3CDTF">2019-04-14T06:51:00Z</dcterms:created>
  <dcterms:modified xsi:type="dcterms:W3CDTF">2019-04-14T06:51:00Z</dcterms:modified>
</cp:coreProperties>
</file>