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DB" w:rsidRPr="00F35D35" w:rsidRDefault="00141FDB" w:rsidP="00141FDB">
      <w:pPr>
        <w:tabs>
          <w:tab w:val="left" w:pos="3540"/>
          <w:tab w:val="center" w:pos="4677"/>
        </w:tabs>
        <w:ind w:left="-993" w:firstLine="993"/>
        <w:jc w:val="right"/>
        <w:rPr>
          <w:b/>
          <w:sz w:val="22"/>
          <w:szCs w:val="22"/>
        </w:rPr>
      </w:pPr>
      <w:proofErr w:type="spellStart"/>
      <w:r w:rsidRPr="00F35D35">
        <w:rPr>
          <w:b/>
          <w:sz w:val="22"/>
          <w:szCs w:val="22"/>
        </w:rPr>
        <w:t>Додаток</w:t>
      </w:r>
      <w:proofErr w:type="spellEnd"/>
      <w:r w:rsidRPr="00F35D35">
        <w:rPr>
          <w:b/>
          <w:sz w:val="22"/>
          <w:szCs w:val="22"/>
        </w:rPr>
        <w:t xml:space="preserve"> №</w:t>
      </w:r>
      <w:r w:rsidRPr="00B32FCD">
        <w:rPr>
          <w:b/>
          <w:sz w:val="22"/>
          <w:szCs w:val="22"/>
        </w:rPr>
        <w:t xml:space="preserve"> </w:t>
      </w:r>
      <w:r w:rsidRPr="00F35D35">
        <w:rPr>
          <w:b/>
          <w:sz w:val="22"/>
          <w:szCs w:val="22"/>
        </w:rPr>
        <w:t xml:space="preserve">1 </w:t>
      </w:r>
      <w:proofErr w:type="gramStart"/>
      <w:r w:rsidRPr="00F35D35">
        <w:rPr>
          <w:b/>
          <w:sz w:val="22"/>
          <w:szCs w:val="22"/>
        </w:rPr>
        <w:t>до протоколу</w:t>
      </w:r>
      <w:proofErr w:type="gramEnd"/>
    </w:p>
    <w:p w:rsidR="00141FDB" w:rsidRPr="00F35D35" w:rsidRDefault="00141FDB" w:rsidP="00E46670">
      <w:pPr>
        <w:tabs>
          <w:tab w:val="left" w:pos="3540"/>
          <w:tab w:val="center" w:pos="4677"/>
        </w:tabs>
        <w:ind w:left="-993" w:firstLine="993"/>
        <w:jc w:val="right"/>
        <w:rPr>
          <w:b/>
          <w:sz w:val="22"/>
          <w:szCs w:val="22"/>
        </w:rPr>
      </w:pPr>
      <w:r w:rsidRPr="00F35D35">
        <w:rPr>
          <w:b/>
          <w:sz w:val="22"/>
          <w:szCs w:val="22"/>
        </w:rPr>
        <w:t xml:space="preserve">                                                                                        </w:t>
      </w:r>
      <w:r>
        <w:rPr>
          <w:b/>
          <w:sz w:val="22"/>
          <w:szCs w:val="22"/>
          <w:lang w:val="uk-UA"/>
        </w:rPr>
        <w:t xml:space="preserve">            </w:t>
      </w:r>
      <w:proofErr w:type="spellStart"/>
      <w:r w:rsidRPr="00F35D35">
        <w:rPr>
          <w:b/>
          <w:sz w:val="22"/>
          <w:szCs w:val="22"/>
        </w:rPr>
        <w:t>Наглядової</w:t>
      </w:r>
      <w:proofErr w:type="spellEnd"/>
      <w:r w:rsidRPr="00F35D35">
        <w:rPr>
          <w:b/>
          <w:sz w:val="22"/>
          <w:szCs w:val="22"/>
        </w:rPr>
        <w:t xml:space="preserve"> ради </w:t>
      </w:r>
      <w:proofErr w:type="spellStart"/>
      <w:r w:rsidRPr="00F35D35">
        <w:rPr>
          <w:b/>
          <w:sz w:val="22"/>
          <w:szCs w:val="22"/>
        </w:rPr>
        <w:t>ПрАТ</w:t>
      </w:r>
      <w:proofErr w:type="spellEnd"/>
      <w:r w:rsidRPr="00F35D35">
        <w:rPr>
          <w:b/>
          <w:sz w:val="22"/>
          <w:szCs w:val="22"/>
        </w:rPr>
        <w:t xml:space="preserve"> «К</w:t>
      </w:r>
      <w:r w:rsidR="00E46670">
        <w:rPr>
          <w:b/>
          <w:sz w:val="22"/>
          <w:szCs w:val="22"/>
          <w:lang w:val="uk-UA"/>
        </w:rPr>
        <w:t>ОНДИТЕРСЬКА ФАБРИКА «ЛАГОДА</w:t>
      </w:r>
      <w:r w:rsidRPr="00F35D35">
        <w:rPr>
          <w:b/>
          <w:sz w:val="22"/>
          <w:szCs w:val="22"/>
        </w:rPr>
        <w:t>»</w:t>
      </w:r>
    </w:p>
    <w:p w:rsidR="00141FDB" w:rsidRPr="00F35D35" w:rsidRDefault="00141FDB" w:rsidP="00141FDB">
      <w:pPr>
        <w:tabs>
          <w:tab w:val="left" w:pos="3540"/>
          <w:tab w:val="center" w:pos="4677"/>
        </w:tabs>
        <w:ind w:left="-993" w:firstLine="993"/>
        <w:rPr>
          <w:b/>
          <w:sz w:val="22"/>
          <w:szCs w:val="22"/>
        </w:rPr>
      </w:pPr>
      <w:r w:rsidRPr="00F35D35">
        <w:rPr>
          <w:b/>
          <w:sz w:val="22"/>
          <w:szCs w:val="22"/>
        </w:rPr>
        <w:t xml:space="preserve">                                                                                                 </w:t>
      </w:r>
      <w:r>
        <w:rPr>
          <w:b/>
          <w:sz w:val="22"/>
          <w:szCs w:val="22"/>
          <w:lang w:val="uk-UA"/>
        </w:rPr>
        <w:t xml:space="preserve">  </w:t>
      </w:r>
      <w:r w:rsidR="00E46670">
        <w:rPr>
          <w:b/>
          <w:sz w:val="22"/>
          <w:szCs w:val="22"/>
          <w:lang w:val="uk-UA"/>
        </w:rPr>
        <w:t xml:space="preserve">               </w:t>
      </w:r>
      <w:r>
        <w:rPr>
          <w:b/>
          <w:sz w:val="22"/>
          <w:szCs w:val="22"/>
          <w:lang w:val="uk-UA"/>
        </w:rPr>
        <w:t xml:space="preserve"> </w:t>
      </w:r>
      <w:r w:rsidRPr="00F35D35">
        <w:rPr>
          <w:b/>
          <w:sz w:val="22"/>
          <w:szCs w:val="22"/>
        </w:rPr>
        <w:t xml:space="preserve">  </w:t>
      </w:r>
      <w:proofErr w:type="spellStart"/>
      <w:r w:rsidRPr="00F35D35">
        <w:rPr>
          <w:b/>
          <w:sz w:val="22"/>
          <w:szCs w:val="22"/>
        </w:rPr>
        <w:t>від</w:t>
      </w:r>
      <w:proofErr w:type="spellEnd"/>
      <w:r w:rsidRPr="00F35D35">
        <w:rPr>
          <w:b/>
          <w:sz w:val="22"/>
          <w:szCs w:val="22"/>
        </w:rPr>
        <w:t xml:space="preserve"> </w:t>
      </w:r>
      <w:r w:rsidRPr="00F35D35">
        <w:rPr>
          <w:b/>
          <w:sz w:val="22"/>
          <w:szCs w:val="22"/>
          <w:lang w:val="uk-UA"/>
        </w:rPr>
        <w:t>0</w:t>
      </w:r>
      <w:r>
        <w:rPr>
          <w:b/>
          <w:sz w:val="22"/>
          <w:szCs w:val="22"/>
          <w:lang w:val="uk-UA"/>
        </w:rPr>
        <w:t>7</w:t>
      </w:r>
      <w:r w:rsidRPr="00F35D35">
        <w:rPr>
          <w:b/>
          <w:sz w:val="22"/>
          <w:szCs w:val="22"/>
        </w:rPr>
        <w:t>.</w:t>
      </w:r>
      <w:r w:rsidRPr="00F35D35">
        <w:rPr>
          <w:b/>
          <w:sz w:val="22"/>
          <w:szCs w:val="22"/>
          <w:lang w:val="uk-UA"/>
        </w:rPr>
        <w:t>11</w:t>
      </w:r>
      <w:r>
        <w:rPr>
          <w:b/>
          <w:sz w:val="22"/>
          <w:szCs w:val="22"/>
        </w:rPr>
        <w:t>.2022 р., № 07</w:t>
      </w:r>
      <w:r w:rsidRPr="00F35D35">
        <w:rPr>
          <w:b/>
          <w:sz w:val="22"/>
          <w:szCs w:val="22"/>
        </w:rPr>
        <w:t>/</w:t>
      </w:r>
      <w:r>
        <w:rPr>
          <w:b/>
          <w:sz w:val="22"/>
          <w:szCs w:val="22"/>
          <w:lang w:val="uk-UA"/>
        </w:rPr>
        <w:t>11/</w:t>
      </w:r>
      <w:r w:rsidRPr="00F35D35">
        <w:rPr>
          <w:b/>
          <w:sz w:val="22"/>
          <w:szCs w:val="22"/>
        </w:rPr>
        <w:t xml:space="preserve">22 </w:t>
      </w:r>
    </w:p>
    <w:p w:rsidR="00141FDB" w:rsidRDefault="00141FDB" w:rsidP="00141FDB">
      <w:pPr>
        <w:ind w:left="-567"/>
        <w:jc w:val="right"/>
        <w:rPr>
          <w:lang w:val="uk-UA"/>
        </w:rPr>
      </w:pPr>
    </w:p>
    <w:p w:rsidR="00141FDB" w:rsidRDefault="00141FDB" w:rsidP="00141FDB">
      <w:pPr>
        <w:ind w:left="-567"/>
        <w:rPr>
          <w:lang w:val="uk-UA"/>
        </w:rPr>
      </w:pPr>
    </w:p>
    <w:p w:rsidR="00141FDB" w:rsidRDefault="00141FDB" w:rsidP="00141FDB">
      <w:pPr>
        <w:ind w:left="-567"/>
        <w:rPr>
          <w:lang w:val="uk-UA"/>
        </w:rPr>
      </w:pPr>
    </w:p>
    <w:p w:rsidR="00141FDB" w:rsidRDefault="00141FDB" w:rsidP="00141FDB">
      <w:pPr>
        <w:ind w:left="-567"/>
        <w:jc w:val="center"/>
        <w:rPr>
          <w:rFonts w:eastAsia="Calibri"/>
          <w:b/>
          <w:sz w:val="22"/>
          <w:szCs w:val="22"/>
          <w:lang w:val="uk-UA"/>
        </w:rPr>
      </w:pPr>
      <w:r w:rsidRPr="00F612C5">
        <w:rPr>
          <w:rFonts w:eastAsia="Calibri"/>
          <w:b/>
          <w:sz w:val="22"/>
          <w:szCs w:val="22"/>
          <w:lang w:val="uk-UA"/>
        </w:rPr>
        <w:t>ПОВІДОМЛЕННЯ ПРО ДИСТАНЦІЙНЕ ПРОВЕДЕННЯ РІЧНИХ</w:t>
      </w:r>
      <w:r>
        <w:rPr>
          <w:rFonts w:eastAsia="Calibri"/>
          <w:b/>
          <w:sz w:val="22"/>
          <w:szCs w:val="22"/>
          <w:lang w:val="uk-UA"/>
        </w:rPr>
        <w:t xml:space="preserve"> ЗАГАЛЬНИХ ЗБОРІВ </w:t>
      </w:r>
    </w:p>
    <w:p w:rsidR="00141FDB" w:rsidRPr="00F612C5" w:rsidRDefault="00141FDB" w:rsidP="00141FDB">
      <w:pPr>
        <w:ind w:left="-567"/>
        <w:jc w:val="center"/>
        <w:rPr>
          <w:rFonts w:eastAsia="Calibri"/>
          <w:b/>
          <w:sz w:val="22"/>
          <w:szCs w:val="22"/>
          <w:lang w:val="uk-UA"/>
        </w:rPr>
      </w:pPr>
      <w:r w:rsidRPr="00F612C5">
        <w:rPr>
          <w:rFonts w:eastAsia="Calibri"/>
          <w:b/>
          <w:sz w:val="22"/>
          <w:szCs w:val="22"/>
          <w:lang w:val="uk-UA"/>
        </w:rPr>
        <w:t>П</w:t>
      </w:r>
      <w:r>
        <w:rPr>
          <w:rFonts w:eastAsia="Calibri"/>
          <w:b/>
          <w:sz w:val="22"/>
          <w:szCs w:val="22"/>
          <w:lang w:val="uk-UA"/>
        </w:rPr>
        <w:t xml:space="preserve">РИВАТНОГО АКЦІОНЕРНОГО ТОВАРИСТВА </w:t>
      </w:r>
      <w:r w:rsidRPr="00F612C5">
        <w:rPr>
          <w:rFonts w:eastAsia="Calibri"/>
          <w:b/>
          <w:sz w:val="22"/>
          <w:szCs w:val="22"/>
          <w:lang w:val="uk-UA"/>
        </w:rPr>
        <w:t>«</w:t>
      </w:r>
      <w:r>
        <w:rPr>
          <w:rFonts w:eastAsia="Calibri"/>
          <w:b/>
          <w:sz w:val="22"/>
          <w:szCs w:val="22"/>
          <w:lang w:val="uk-UA"/>
        </w:rPr>
        <w:t>КОНДИТЕРСЬКА ФАБРИКА «ЛАГОДА</w:t>
      </w:r>
      <w:r w:rsidRPr="00F612C5">
        <w:rPr>
          <w:rFonts w:eastAsia="Calibri"/>
          <w:b/>
          <w:sz w:val="22"/>
          <w:szCs w:val="22"/>
          <w:lang w:val="uk-UA"/>
        </w:rPr>
        <w:t>»</w:t>
      </w:r>
    </w:p>
    <w:p w:rsidR="00141FDB" w:rsidRPr="00E86CAC" w:rsidRDefault="00141FDB" w:rsidP="00141FDB">
      <w:pPr>
        <w:ind w:left="-993" w:firstLine="993"/>
        <w:jc w:val="center"/>
        <w:rPr>
          <w:b/>
        </w:rPr>
      </w:pPr>
    </w:p>
    <w:p w:rsidR="00141FDB" w:rsidRPr="00B32FCD" w:rsidRDefault="00141FDB" w:rsidP="00141FDB">
      <w:pPr>
        <w:ind w:left="-567"/>
        <w:jc w:val="both"/>
        <w:rPr>
          <w:rFonts w:eastAsia="Calibri"/>
          <w:b/>
          <w:sz w:val="22"/>
          <w:szCs w:val="22"/>
          <w:lang w:val="uk-UA"/>
        </w:rPr>
      </w:pPr>
      <w:r w:rsidRPr="006B3E33">
        <w:rPr>
          <w:b/>
          <w:sz w:val="22"/>
          <w:szCs w:val="22"/>
        </w:rPr>
        <w:t>ПРИВАТНЕ АКЦІОНЕРНЕ ТОВАРИСТВО «</w:t>
      </w:r>
      <w:r>
        <w:rPr>
          <w:rFonts w:eastAsia="Calibri"/>
          <w:b/>
          <w:sz w:val="22"/>
          <w:szCs w:val="22"/>
          <w:lang w:val="uk-UA"/>
        </w:rPr>
        <w:t>КОНДИТЕРСЬКА ФАБРИКА «ЛАГОДА</w:t>
      </w:r>
      <w:r w:rsidRPr="00F612C5">
        <w:rPr>
          <w:rFonts w:eastAsia="Calibri"/>
          <w:b/>
          <w:sz w:val="22"/>
          <w:szCs w:val="22"/>
          <w:lang w:val="uk-UA"/>
        </w:rPr>
        <w:t>»</w:t>
      </w:r>
      <w:r w:rsidRPr="006B3E33">
        <w:rPr>
          <w:b/>
          <w:sz w:val="22"/>
          <w:szCs w:val="22"/>
        </w:rPr>
        <w:t xml:space="preserve"> </w:t>
      </w:r>
      <w:r w:rsidRPr="006B3E33">
        <w:rPr>
          <w:sz w:val="22"/>
          <w:szCs w:val="22"/>
        </w:rPr>
        <w:t xml:space="preserve">(код ЄДРПОУ </w:t>
      </w:r>
      <w:r w:rsidRPr="00B32FCD">
        <w:rPr>
          <w:sz w:val="22"/>
          <w:szCs w:val="22"/>
        </w:rPr>
        <w:t>32967502</w:t>
      </w:r>
      <w:r w:rsidRPr="006B3E33">
        <w:rPr>
          <w:sz w:val="22"/>
          <w:szCs w:val="22"/>
        </w:rPr>
        <w:t xml:space="preserve">, </w:t>
      </w:r>
      <w:proofErr w:type="spellStart"/>
      <w:r w:rsidRPr="006B3E33">
        <w:rPr>
          <w:sz w:val="22"/>
          <w:szCs w:val="22"/>
        </w:rPr>
        <w:t>місцезнаходження</w:t>
      </w:r>
      <w:proofErr w:type="spellEnd"/>
      <w:r w:rsidRPr="006B3E33">
        <w:rPr>
          <w:sz w:val="22"/>
          <w:szCs w:val="22"/>
        </w:rPr>
        <w:t xml:space="preserve">: </w:t>
      </w:r>
      <w:proofErr w:type="spellStart"/>
      <w:r w:rsidRPr="006B3E33">
        <w:rPr>
          <w:sz w:val="22"/>
          <w:szCs w:val="22"/>
        </w:rPr>
        <w:t>Україна</w:t>
      </w:r>
      <w:proofErr w:type="spellEnd"/>
      <w:r w:rsidRPr="006B3E33">
        <w:rPr>
          <w:sz w:val="22"/>
          <w:szCs w:val="22"/>
        </w:rPr>
        <w:t xml:space="preserve">, </w:t>
      </w:r>
      <w:r w:rsidRPr="00B32FCD">
        <w:rPr>
          <w:sz w:val="22"/>
          <w:szCs w:val="22"/>
        </w:rPr>
        <w:t xml:space="preserve">09200, </w:t>
      </w:r>
      <w:proofErr w:type="spellStart"/>
      <w:r w:rsidRPr="00B32FCD">
        <w:rPr>
          <w:sz w:val="22"/>
          <w:szCs w:val="22"/>
        </w:rPr>
        <w:t>Київська</w:t>
      </w:r>
      <w:proofErr w:type="spellEnd"/>
      <w:r w:rsidRPr="00B32FCD">
        <w:rPr>
          <w:sz w:val="22"/>
          <w:szCs w:val="22"/>
        </w:rPr>
        <w:t xml:space="preserve"> обл., </w:t>
      </w:r>
      <w:proofErr w:type="spellStart"/>
      <w:r w:rsidRPr="00B32FCD">
        <w:rPr>
          <w:sz w:val="22"/>
          <w:szCs w:val="22"/>
        </w:rPr>
        <w:t>Кагарлицький</w:t>
      </w:r>
      <w:proofErr w:type="spellEnd"/>
      <w:r w:rsidRPr="00B32FCD">
        <w:rPr>
          <w:sz w:val="22"/>
          <w:szCs w:val="22"/>
        </w:rPr>
        <w:t xml:space="preserve"> р-н, м. </w:t>
      </w:r>
      <w:proofErr w:type="spellStart"/>
      <w:r w:rsidRPr="00B32FCD">
        <w:rPr>
          <w:sz w:val="22"/>
          <w:szCs w:val="22"/>
        </w:rPr>
        <w:t>Кагарлик</w:t>
      </w:r>
      <w:proofErr w:type="spellEnd"/>
      <w:r w:rsidRPr="00B32FCD">
        <w:rPr>
          <w:sz w:val="22"/>
          <w:szCs w:val="22"/>
        </w:rPr>
        <w:t xml:space="preserve">, </w:t>
      </w:r>
      <w:proofErr w:type="spellStart"/>
      <w:r w:rsidRPr="00B32FCD">
        <w:rPr>
          <w:sz w:val="22"/>
          <w:szCs w:val="22"/>
        </w:rPr>
        <w:t>вул</w:t>
      </w:r>
      <w:proofErr w:type="spellEnd"/>
      <w:r w:rsidRPr="00B32FCD">
        <w:rPr>
          <w:sz w:val="22"/>
          <w:szCs w:val="22"/>
        </w:rPr>
        <w:t xml:space="preserve">. </w:t>
      </w:r>
      <w:proofErr w:type="spellStart"/>
      <w:r w:rsidRPr="00B32FCD">
        <w:rPr>
          <w:sz w:val="22"/>
          <w:szCs w:val="22"/>
        </w:rPr>
        <w:t>Став’янка</w:t>
      </w:r>
      <w:proofErr w:type="spellEnd"/>
      <w:r w:rsidRPr="00B32FCD">
        <w:rPr>
          <w:sz w:val="22"/>
          <w:szCs w:val="22"/>
        </w:rPr>
        <w:t>, 99),</w:t>
      </w:r>
      <w:r w:rsidRPr="00B32FCD">
        <w:rPr>
          <w:rFonts w:eastAsia="Calibri"/>
          <w:sz w:val="22"/>
          <w:szCs w:val="22"/>
          <w:lang w:val="uk-UA"/>
        </w:rPr>
        <w:t xml:space="preserve"> (далі – Товариство або ПрАТ «</w:t>
      </w:r>
      <w:r>
        <w:rPr>
          <w:rFonts w:eastAsia="Calibri"/>
          <w:sz w:val="22"/>
          <w:szCs w:val="22"/>
          <w:lang w:val="uk-UA"/>
        </w:rPr>
        <w:t>КОНДИТЕРСЬКА ФАБРИКА «ЛАГОДА</w:t>
      </w:r>
      <w:r w:rsidRPr="00B32FCD">
        <w:rPr>
          <w:rFonts w:eastAsia="Calibri"/>
          <w:sz w:val="22"/>
          <w:szCs w:val="22"/>
          <w:lang w:val="uk-UA"/>
        </w:rPr>
        <w:t>») повідомляє про скликання та дистанційне проведення річних Загальних зборів Товариства</w:t>
      </w:r>
      <w:r w:rsidRPr="00F612C5">
        <w:rPr>
          <w:rFonts w:eastAsia="Calibri"/>
          <w:sz w:val="22"/>
          <w:szCs w:val="22"/>
          <w:lang w:val="uk-UA"/>
        </w:rPr>
        <w:t xml:space="preserve"> (далі -Загальні збори). </w:t>
      </w:r>
    </w:p>
    <w:p w:rsidR="00141FDB" w:rsidRDefault="00141FDB" w:rsidP="00141FDB">
      <w:pPr>
        <w:ind w:left="-993" w:firstLine="993"/>
        <w:jc w:val="both"/>
        <w:rPr>
          <w:rFonts w:eastAsia="Calibri"/>
          <w:sz w:val="22"/>
          <w:szCs w:val="22"/>
          <w:lang w:val="uk-UA"/>
        </w:rPr>
      </w:pPr>
    </w:p>
    <w:p w:rsidR="00141FDB" w:rsidRDefault="00141FDB" w:rsidP="00141FDB">
      <w:pPr>
        <w:ind w:left="-993" w:firstLine="993"/>
        <w:jc w:val="both"/>
        <w:rPr>
          <w:rFonts w:eastAsia="Calibri"/>
          <w:sz w:val="22"/>
          <w:szCs w:val="22"/>
          <w:lang w:val="uk-UA"/>
        </w:rPr>
      </w:pPr>
      <w:r w:rsidRPr="00F612C5">
        <w:rPr>
          <w:rFonts w:eastAsia="Calibri"/>
          <w:sz w:val="22"/>
          <w:szCs w:val="22"/>
          <w:lang w:val="uk-UA"/>
        </w:rPr>
        <w:t>Рішення про скликання Загальних зборів та їх дистанційне</w:t>
      </w:r>
      <w:r>
        <w:rPr>
          <w:rFonts w:eastAsia="Calibri"/>
          <w:sz w:val="22"/>
          <w:szCs w:val="22"/>
          <w:lang w:val="uk-UA"/>
        </w:rPr>
        <w:t xml:space="preserve"> </w:t>
      </w:r>
      <w:r w:rsidRPr="00F612C5">
        <w:rPr>
          <w:rFonts w:eastAsia="Calibri"/>
          <w:sz w:val="22"/>
          <w:szCs w:val="22"/>
          <w:lang w:val="uk-UA"/>
        </w:rPr>
        <w:t>проведення</w:t>
      </w:r>
      <w:r>
        <w:rPr>
          <w:rFonts w:eastAsia="Calibri"/>
          <w:sz w:val="22"/>
          <w:szCs w:val="22"/>
          <w:lang w:val="uk-UA"/>
        </w:rPr>
        <w:t xml:space="preserve"> </w:t>
      </w:r>
      <w:r w:rsidRPr="00F612C5">
        <w:rPr>
          <w:rFonts w:eastAsia="Calibri"/>
          <w:sz w:val="22"/>
          <w:szCs w:val="22"/>
          <w:lang w:val="uk-UA"/>
        </w:rPr>
        <w:t>прийняте</w:t>
      </w:r>
      <w:r>
        <w:rPr>
          <w:rFonts w:eastAsia="Calibri"/>
          <w:sz w:val="22"/>
          <w:szCs w:val="22"/>
          <w:lang w:val="uk-UA"/>
        </w:rPr>
        <w:t xml:space="preserve"> </w:t>
      </w:r>
      <w:r w:rsidRPr="00F612C5">
        <w:rPr>
          <w:rFonts w:eastAsia="Calibri"/>
          <w:sz w:val="22"/>
          <w:szCs w:val="22"/>
          <w:lang w:val="uk-UA"/>
        </w:rPr>
        <w:t>Наглядовою радою</w:t>
      </w:r>
      <w:r>
        <w:rPr>
          <w:rFonts w:eastAsia="Calibri"/>
          <w:sz w:val="22"/>
          <w:szCs w:val="22"/>
          <w:lang w:val="uk-UA"/>
        </w:rPr>
        <w:t xml:space="preserve"> </w:t>
      </w:r>
      <w:r w:rsidRPr="00F612C5">
        <w:rPr>
          <w:rFonts w:eastAsia="Calibri"/>
          <w:sz w:val="22"/>
          <w:szCs w:val="22"/>
          <w:lang w:val="uk-UA"/>
        </w:rPr>
        <w:t>П</w:t>
      </w:r>
      <w:r>
        <w:rPr>
          <w:rFonts w:eastAsia="Calibri"/>
          <w:sz w:val="22"/>
          <w:szCs w:val="22"/>
          <w:lang w:val="uk-UA"/>
        </w:rPr>
        <w:t>р</w:t>
      </w:r>
      <w:r w:rsidRPr="00F612C5">
        <w:rPr>
          <w:rFonts w:eastAsia="Calibri"/>
          <w:sz w:val="22"/>
          <w:szCs w:val="22"/>
          <w:lang w:val="uk-UA"/>
        </w:rPr>
        <w:t>АТ</w:t>
      </w:r>
      <w:r>
        <w:rPr>
          <w:rFonts w:eastAsia="Calibri"/>
          <w:sz w:val="22"/>
          <w:szCs w:val="22"/>
          <w:lang w:val="uk-UA"/>
        </w:rPr>
        <w:t xml:space="preserve"> </w:t>
      </w:r>
      <w:r w:rsidRPr="00B32FCD">
        <w:rPr>
          <w:rFonts w:eastAsia="Calibri"/>
          <w:sz w:val="22"/>
          <w:szCs w:val="22"/>
          <w:lang w:val="uk-UA"/>
        </w:rPr>
        <w:t>«</w:t>
      </w:r>
      <w:r>
        <w:rPr>
          <w:rFonts w:eastAsia="Calibri"/>
          <w:sz w:val="22"/>
          <w:szCs w:val="22"/>
          <w:lang w:val="uk-UA"/>
        </w:rPr>
        <w:t>КОНДИТЕРСЬКА ФАБРИКА «ЛАГОДА</w:t>
      </w:r>
      <w:r w:rsidRPr="00B32FCD">
        <w:rPr>
          <w:rFonts w:eastAsia="Calibri"/>
          <w:sz w:val="22"/>
          <w:szCs w:val="22"/>
          <w:lang w:val="uk-UA"/>
        </w:rPr>
        <w:t>»</w:t>
      </w:r>
      <w:r>
        <w:rPr>
          <w:rFonts w:eastAsia="Calibri"/>
          <w:sz w:val="22"/>
          <w:szCs w:val="22"/>
          <w:lang w:val="uk-UA"/>
        </w:rPr>
        <w:t xml:space="preserve"> 07.11.</w:t>
      </w:r>
      <w:r w:rsidRPr="00F612C5">
        <w:rPr>
          <w:rFonts w:eastAsia="Calibri"/>
          <w:sz w:val="22"/>
          <w:szCs w:val="22"/>
          <w:lang w:val="uk-UA"/>
        </w:rPr>
        <w:t>2022 року (протокол</w:t>
      </w:r>
      <w:r>
        <w:rPr>
          <w:rFonts w:eastAsia="Calibri"/>
          <w:sz w:val="22"/>
          <w:szCs w:val="22"/>
          <w:lang w:val="uk-UA"/>
        </w:rPr>
        <w:t xml:space="preserve"> № 07/11/22</w:t>
      </w:r>
      <w:r w:rsidRPr="00F612C5">
        <w:rPr>
          <w:rFonts w:eastAsia="Calibri"/>
          <w:sz w:val="22"/>
          <w:szCs w:val="22"/>
          <w:lang w:val="uk-UA"/>
        </w:rPr>
        <w:t>)</w:t>
      </w:r>
      <w:r>
        <w:rPr>
          <w:rFonts w:eastAsia="Calibri"/>
          <w:sz w:val="22"/>
          <w:szCs w:val="22"/>
          <w:lang w:val="uk-UA"/>
        </w:rPr>
        <w:t xml:space="preserve"> </w:t>
      </w:r>
      <w:r w:rsidRPr="00F612C5">
        <w:rPr>
          <w:rFonts w:eastAsia="Calibri"/>
          <w:sz w:val="22"/>
          <w:szCs w:val="22"/>
          <w:lang w:val="uk-UA"/>
        </w:rPr>
        <w:t>відповідно до Закону України «Про акціонерні товариства»,</w:t>
      </w:r>
      <w:r>
        <w:rPr>
          <w:rFonts w:eastAsia="Calibri"/>
          <w:sz w:val="22"/>
          <w:szCs w:val="22"/>
          <w:lang w:val="uk-UA"/>
        </w:rPr>
        <w:t xml:space="preserve"> </w:t>
      </w:r>
      <w:r w:rsidRPr="00F612C5">
        <w:rPr>
          <w:rFonts w:eastAsia="Calibri"/>
          <w:sz w:val="22"/>
          <w:szCs w:val="22"/>
          <w:lang w:val="uk-UA"/>
        </w:rPr>
        <w:t>керуючись</w:t>
      </w:r>
      <w:r>
        <w:rPr>
          <w:rFonts w:eastAsia="Calibri"/>
          <w:sz w:val="22"/>
          <w:szCs w:val="22"/>
          <w:lang w:val="uk-UA"/>
        </w:rPr>
        <w:t xml:space="preserve"> </w:t>
      </w:r>
      <w:r w:rsidRPr="00F612C5">
        <w:rPr>
          <w:rFonts w:eastAsia="Calibri"/>
          <w:sz w:val="22"/>
          <w:szCs w:val="22"/>
          <w:lang w:val="uk-UA"/>
        </w:rPr>
        <w:t>Тимчасовим порядком скликання та дистанційного проведення</w:t>
      </w:r>
      <w:r>
        <w:rPr>
          <w:rFonts w:eastAsia="Calibri"/>
          <w:sz w:val="22"/>
          <w:szCs w:val="22"/>
          <w:lang w:val="uk-UA"/>
        </w:rPr>
        <w:t xml:space="preserve"> </w:t>
      </w:r>
      <w:r w:rsidRPr="00F612C5">
        <w:rPr>
          <w:rFonts w:eastAsia="Calibri"/>
          <w:sz w:val="22"/>
          <w:szCs w:val="22"/>
          <w:lang w:val="uk-UA"/>
        </w:rPr>
        <w:t>загальних зборів акціонерів та загальних зборів учасників</w:t>
      </w:r>
      <w:r>
        <w:rPr>
          <w:rFonts w:eastAsia="Calibri"/>
          <w:sz w:val="22"/>
          <w:szCs w:val="22"/>
          <w:lang w:val="uk-UA"/>
        </w:rPr>
        <w:t xml:space="preserve"> </w:t>
      </w:r>
      <w:r w:rsidRPr="00F612C5">
        <w:rPr>
          <w:rFonts w:eastAsia="Calibri"/>
          <w:sz w:val="22"/>
          <w:szCs w:val="22"/>
          <w:lang w:val="uk-UA"/>
        </w:rPr>
        <w:t>корпоративного інвестиційного фонду, який затверджено</w:t>
      </w:r>
      <w:r>
        <w:rPr>
          <w:rFonts w:eastAsia="Calibri"/>
          <w:sz w:val="22"/>
          <w:szCs w:val="22"/>
          <w:lang w:val="uk-UA"/>
        </w:rPr>
        <w:t xml:space="preserve"> </w:t>
      </w:r>
      <w:r w:rsidRPr="00F612C5">
        <w:rPr>
          <w:rFonts w:eastAsia="Calibri"/>
          <w:sz w:val="22"/>
          <w:szCs w:val="22"/>
          <w:lang w:val="uk-UA"/>
        </w:rPr>
        <w:t>рішенням Національної комісії з цінних паперів та фондового ринку від 16квітня 2020 року</w:t>
      </w:r>
      <w:r>
        <w:rPr>
          <w:rFonts w:eastAsia="Calibri"/>
          <w:sz w:val="22"/>
          <w:szCs w:val="22"/>
          <w:lang w:val="uk-UA"/>
        </w:rPr>
        <w:t xml:space="preserve"> </w:t>
      </w:r>
      <w:r w:rsidRPr="00F612C5">
        <w:rPr>
          <w:rFonts w:eastAsia="Calibri"/>
          <w:sz w:val="22"/>
          <w:szCs w:val="22"/>
          <w:lang w:val="uk-UA"/>
        </w:rPr>
        <w:t>N196 із змінами</w:t>
      </w:r>
      <w:r>
        <w:rPr>
          <w:rFonts w:eastAsia="Calibri"/>
          <w:sz w:val="22"/>
          <w:szCs w:val="22"/>
          <w:lang w:val="uk-UA"/>
        </w:rPr>
        <w:t xml:space="preserve"> </w:t>
      </w:r>
      <w:r w:rsidRPr="00F612C5">
        <w:rPr>
          <w:rFonts w:eastAsia="Calibri"/>
          <w:sz w:val="22"/>
          <w:szCs w:val="22"/>
          <w:lang w:val="uk-UA"/>
        </w:rPr>
        <w:t>та доповненнями (далі-Тимчасовий порядок)</w:t>
      </w:r>
      <w:r>
        <w:rPr>
          <w:rFonts w:eastAsia="Calibri"/>
          <w:sz w:val="22"/>
          <w:szCs w:val="22"/>
          <w:lang w:val="uk-UA"/>
        </w:rPr>
        <w:t xml:space="preserve"> </w:t>
      </w:r>
      <w:r w:rsidRPr="00F612C5">
        <w:rPr>
          <w:rFonts w:eastAsia="Calibri"/>
          <w:sz w:val="22"/>
          <w:szCs w:val="22"/>
          <w:lang w:val="uk-UA"/>
        </w:rPr>
        <w:t xml:space="preserve">та у зв'язку з введенням воєнного стану відповідно до Указу Президента України від 24 лютого 2022 року N64/2022. </w:t>
      </w:r>
    </w:p>
    <w:p w:rsidR="00141FDB" w:rsidRDefault="00141FDB" w:rsidP="00141FDB">
      <w:pPr>
        <w:ind w:left="-993" w:firstLine="993"/>
        <w:jc w:val="both"/>
        <w:rPr>
          <w:rFonts w:eastAsia="Calibri"/>
          <w:sz w:val="22"/>
          <w:szCs w:val="22"/>
          <w:lang w:val="uk-UA"/>
        </w:rPr>
      </w:pPr>
      <w:r w:rsidRPr="00F612C5">
        <w:rPr>
          <w:rFonts w:eastAsia="Calibri"/>
          <w:sz w:val="22"/>
          <w:szCs w:val="22"/>
          <w:lang w:val="uk-UA"/>
        </w:rPr>
        <w:t>Загальні збори відбуватимуться дистанційно.</w:t>
      </w:r>
    </w:p>
    <w:p w:rsidR="00141FDB" w:rsidRDefault="00141FDB" w:rsidP="00141FDB">
      <w:pPr>
        <w:ind w:left="-993" w:firstLine="993"/>
        <w:jc w:val="both"/>
        <w:rPr>
          <w:rFonts w:eastAsia="Calibri"/>
          <w:sz w:val="22"/>
          <w:szCs w:val="22"/>
          <w:lang w:val="uk-UA"/>
        </w:rPr>
      </w:pPr>
      <w:r>
        <w:rPr>
          <w:rFonts w:eastAsia="Calibri"/>
          <w:sz w:val="22"/>
          <w:szCs w:val="22"/>
          <w:lang w:val="uk-UA"/>
        </w:rPr>
        <w:t>27 грудня</w:t>
      </w:r>
      <w:r w:rsidRPr="00F612C5">
        <w:rPr>
          <w:rFonts w:eastAsia="Calibri"/>
          <w:sz w:val="22"/>
          <w:szCs w:val="22"/>
          <w:lang w:val="uk-UA"/>
        </w:rPr>
        <w:t xml:space="preserve"> 2022 року</w:t>
      </w:r>
      <w:r>
        <w:rPr>
          <w:rFonts w:eastAsia="Calibri"/>
          <w:sz w:val="22"/>
          <w:szCs w:val="22"/>
          <w:lang w:val="uk-UA"/>
        </w:rPr>
        <w:t xml:space="preserve"> – </w:t>
      </w:r>
      <w:r w:rsidRPr="00F612C5">
        <w:rPr>
          <w:rFonts w:eastAsia="Calibri"/>
          <w:sz w:val="22"/>
          <w:szCs w:val="22"/>
          <w:lang w:val="uk-UA"/>
        </w:rPr>
        <w:t>дата</w:t>
      </w:r>
      <w:r>
        <w:rPr>
          <w:rFonts w:eastAsia="Calibri"/>
          <w:sz w:val="22"/>
          <w:szCs w:val="22"/>
          <w:lang w:val="uk-UA"/>
        </w:rPr>
        <w:t xml:space="preserve"> </w:t>
      </w:r>
      <w:r w:rsidRPr="00F612C5">
        <w:rPr>
          <w:rFonts w:eastAsia="Calibri"/>
          <w:sz w:val="22"/>
          <w:szCs w:val="22"/>
          <w:lang w:val="uk-UA"/>
        </w:rPr>
        <w:t>проведення Загальних зборів(дата завершення голосування).</w:t>
      </w:r>
    </w:p>
    <w:p w:rsidR="00141FDB" w:rsidRDefault="00141FDB" w:rsidP="00141FDB">
      <w:pPr>
        <w:ind w:left="-993" w:firstLine="993"/>
        <w:jc w:val="both"/>
        <w:rPr>
          <w:rFonts w:eastAsia="Calibri"/>
          <w:sz w:val="22"/>
          <w:szCs w:val="22"/>
          <w:lang w:val="uk-UA"/>
        </w:rPr>
      </w:pPr>
      <w:r>
        <w:rPr>
          <w:rFonts w:eastAsia="Calibri"/>
          <w:sz w:val="22"/>
          <w:szCs w:val="22"/>
          <w:lang w:val="uk-UA"/>
        </w:rPr>
        <w:t>21</w:t>
      </w:r>
      <w:r w:rsidRPr="00F612C5">
        <w:rPr>
          <w:rFonts w:eastAsia="Calibri"/>
          <w:sz w:val="22"/>
          <w:szCs w:val="22"/>
          <w:lang w:val="uk-UA"/>
        </w:rPr>
        <w:t xml:space="preserve"> </w:t>
      </w:r>
      <w:r>
        <w:rPr>
          <w:rFonts w:eastAsia="Calibri"/>
          <w:sz w:val="22"/>
          <w:szCs w:val="22"/>
          <w:lang w:val="uk-UA"/>
        </w:rPr>
        <w:t>грудня</w:t>
      </w:r>
      <w:r w:rsidRPr="00F612C5">
        <w:rPr>
          <w:rFonts w:eastAsia="Calibri"/>
          <w:sz w:val="22"/>
          <w:szCs w:val="22"/>
          <w:lang w:val="uk-UA"/>
        </w:rPr>
        <w:t xml:space="preserve"> 2022 року (станом на 24 годину) -</w:t>
      </w:r>
      <w:r>
        <w:rPr>
          <w:rFonts w:eastAsia="Calibri"/>
          <w:sz w:val="22"/>
          <w:szCs w:val="22"/>
          <w:lang w:val="uk-UA"/>
        </w:rPr>
        <w:t xml:space="preserve"> </w:t>
      </w:r>
      <w:r w:rsidRPr="00F612C5">
        <w:rPr>
          <w:rFonts w:eastAsia="Calibri"/>
          <w:sz w:val="22"/>
          <w:szCs w:val="22"/>
          <w:lang w:val="uk-UA"/>
        </w:rPr>
        <w:t>дата складення переліку</w:t>
      </w:r>
      <w:r>
        <w:rPr>
          <w:rFonts w:eastAsia="Calibri"/>
          <w:sz w:val="22"/>
          <w:szCs w:val="22"/>
          <w:lang w:val="uk-UA"/>
        </w:rPr>
        <w:t xml:space="preserve"> </w:t>
      </w:r>
      <w:r w:rsidRPr="00F612C5">
        <w:rPr>
          <w:rFonts w:eastAsia="Calibri"/>
          <w:sz w:val="22"/>
          <w:szCs w:val="22"/>
          <w:lang w:val="uk-UA"/>
        </w:rPr>
        <w:t xml:space="preserve">акціонерів, які мають право на участь у Загальних зборах. </w:t>
      </w:r>
    </w:p>
    <w:p w:rsidR="00141FDB" w:rsidRPr="001932BF" w:rsidRDefault="00141FDB" w:rsidP="00141FDB">
      <w:pPr>
        <w:ind w:left="-993" w:firstLine="993"/>
        <w:jc w:val="both"/>
        <w:rPr>
          <w:rFonts w:eastAsia="Calibri"/>
          <w:sz w:val="22"/>
          <w:szCs w:val="22"/>
          <w:lang w:val="uk-UA"/>
        </w:rPr>
      </w:pPr>
      <w:r>
        <w:rPr>
          <w:rFonts w:eastAsia="Calibri"/>
          <w:sz w:val="22"/>
          <w:szCs w:val="22"/>
          <w:lang w:val="uk-UA"/>
        </w:rPr>
        <w:t>13</w:t>
      </w:r>
      <w:r w:rsidRPr="00F612C5">
        <w:rPr>
          <w:rFonts w:eastAsia="Calibri"/>
          <w:sz w:val="22"/>
          <w:szCs w:val="22"/>
          <w:lang w:val="uk-UA"/>
        </w:rPr>
        <w:t xml:space="preserve"> </w:t>
      </w:r>
      <w:r>
        <w:rPr>
          <w:rFonts w:eastAsia="Calibri"/>
          <w:sz w:val="22"/>
          <w:szCs w:val="22"/>
          <w:lang w:val="uk-UA"/>
        </w:rPr>
        <w:t xml:space="preserve">грудня </w:t>
      </w:r>
      <w:r w:rsidRPr="00F612C5">
        <w:rPr>
          <w:rFonts w:eastAsia="Calibri"/>
          <w:sz w:val="22"/>
          <w:szCs w:val="22"/>
          <w:lang w:val="uk-UA"/>
        </w:rPr>
        <w:t>2022</w:t>
      </w:r>
      <w:r>
        <w:rPr>
          <w:rFonts w:eastAsia="Calibri"/>
          <w:sz w:val="22"/>
          <w:szCs w:val="22"/>
          <w:lang w:val="uk-UA"/>
        </w:rPr>
        <w:t xml:space="preserve"> </w:t>
      </w:r>
      <w:r w:rsidRPr="00F612C5">
        <w:rPr>
          <w:rFonts w:eastAsia="Calibri"/>
          <w:sz w:val="22"/>
          <w:szCs w:val="22"/>
          <w:lang w:val="uk-UA"/>
        </w:rPr>
        <w:t>року</w:t>
      </w:r>
      <w:r>
        <w:rPr>
          <w:rFonts w:eastAsia="Calibri"/>
          <w:sz w:val="22"/>
          <w:szCs w:val="22"/>
          <w:lang w:val="uk-UA"/>
        </w:rPr>
        <w:t xml:space="preserve"> </w:t>
      </w:r>
      <w:r w:rsidRPr="00F612C5">
        <w:rPr>
          <w:rFonts w:eastAsia="Calibri"/>
          <w:sz w:val="22"/>
          <w:szCs w:val="22"/>
          <w:lang w:val="uk-UA"/>
        </w:rPr>
        <w:t>(не пізніше 11 години)</w:t>
      </w:r>
      <w:r>
        <w:rPr>
          <w:rFonts w:eastAsia="Calibri"/>
          <w:sz w:val="22"/>
          <w:szCs w:val="22"/>
          <w:lang w:val="uk-UA"/>
        </w:rPr>
        <w:t xml:space="preserve"> </w:t>
      </w:r>
      <w:r w:rsidRPr="00F612C5">
        <w:rPr>
          <w:rFonts w:eastAsia="Calibri"/>
          <w:sz w:val="22"/>
          <w:szCs w:val="22"/>
          <w:lang w:val="uk-UA"/>
        </w:rPr>
        <w:t>буде розміщений у вільному для акціонерів доступі бюлетень</w:t>
      </w:r>
      <w:r>
        <w:rPr>
          <w:rFonts w:eastAsia="Calibri"/>
          <w:sz w:val="22"/>
          <w:szCs w:val="22"/>
          <w:lang w:val="uk-UA"/>
        </w:rPr>
        <w:t xml:space="preserve"> </w:t>
      </w:r>
      <w:r w:rsidRPr="00F612C5">
        <w:rPr>
          <w:rFonts w:eastAsia="Calibri"/>
          <w:sz w:val="22"/>
          <w:szCs w:val="22"/>
          <w:lang w:val="uk-UA"/>
        </w:rPr>
        <w:t>для голосування з питань порядку денного (крім кумулятивного голосування) на власному веб-сайті Товариства</w:t>
      </w:r>
      <w:r>
        <w:rPr>
          <w:rFonts w:eastAsia="Calibri"/>
          <w:sz w:val="22"/>
          <w:szCs w:val="22"/>
          <w:lang w:val="uk-UA"/>
        </w:rPr>
        <w:t xml:space="preserve"> </w:t>
      </w:r>
      <w:r w:rsidRPr="00F612C5">
        <w:rPr>
          <w:rFonts w:eastAsia="Calibri"/>
          <w:sz w:val="22"/>
          <w:szCs w:val="22"/>
          <w:lang w:val="uk-UA"/>
        </w:rPr>
        <w:t>на сторінці за посиланням</w:t>
      </w:r>
      <w:r w:rsidRPr="001932BF">
        <w:rPr>
          <w:rFonts w:eastAsia="Calibri"/>
          <w:sz w:val="22"/>
          <w:szCs w:val="22"/>
          <w:lang w:val="uk-UA"/>
        </w:rPr>
        <w:t xml:space="preserve">: </w:t>
      </w:r>
      <w:r w:rsidRPr="001932BF">
        <w:rPr>
          <w:rFonts w:eastAsia="Calibri"/>
          <w:sz w:val="22"/>
          <w:szCs w:val="22"/>
        </w:rPr>
        <w:t xml:space="preserve"> </w:t>
      </w:r>
      <w:r>
        <w:rPr>
          <w:rFonts w:eastAsia="Calibri"/>
          <w:sz w:val="22"/>
          <w:szCs w:val="22"/>
        </w:rPr>
        <w:t>https://lagoda.com.ua</w:t>
      </w:r>
    </w:p>
    <w:p w:rsidR="00141FDB" w:rsidRDefault="00141FDB" w:rsidP="00141FDB">
      <w:pPr>
        <w:ind w:left="-993" w:firstLine="993"/>
        <w:jc w:val="both"/>
        <w:rPr>
          <w:rFonts w:eastAsia="Calibri"/>
          <w:b/>
          <w:sz w:val="22"/>
          <w:szCs w:val="22"/>
          <w:lang w:val="uk-UA"/>
        </w:rPr>
      </w:pPr>
    </w:p>
    <w:p w:rsidR="00141FDB" w:rsidRDefault="00141FDB" w:rsidP="00141FDB">
      <w:pPr>
        <w:ind w:left="-993" w:firstLine="993"/>
        <w:jc w:val="both"/>
        <w:rPr>
          <w:rFonts w:eastAsia="Calibri"/>
          <w:b/>
          <w:sz w:val="22"/>
          <w:szCs w:val="22"/>
          <w:lang w:val="uk-UA"/>
        </w:rPr>
      </w:pPr>
      <w:r w:rsidRPr="001932BF">
        <w:rPr>
          <w:rFonts w:eastAsia="Calibri"/>
          <w:b/>
          <w:sz w:val="22"/>
          <w:szCs w:val="22"/>
          <w:lang w:val="uk-UA"/>
        </w:rPr>
        <w:t>Перелік питань проекту порядку денного Загальних зборів з проектами рішень з питань, включених до проекту порядку денного (крім кумулятивного голосування):</w:t>
      </w:r>
    </w:p>
    <w:p w:rsidR="00141FDB" w:rsidRPr="00011447" w:rsidRDefault="00141FDB" w:rsidP="00141FDB">
      <w:pPr>
        <w:ind w:left="-426" w:firstLine="426"/>
        <w:jc w:val="both"/>
      </w:pPr>
    </w:p>
    <w:p w:rsidR="00141FDB" w:rsidRPr="00B32FCD" w:rsidRDefault="00141FDB" w:rsidP="00141FDB">
      <w:pPr>
        <w:ind w:left="-426" w:firstLine="426"/>
        <w:contextualSpacing/>
        <w:jc w:val="both"/>
        <w:rPr>
          <w:sz w:val="22"/>
          <w:szCs w:val="22"/>
        </w:rPr>
      </w:pPr>
      <w:r w:rsidRPr="00B32FCD">
        <w:rPr>
          <w:b/>
          <w:sz w:val="22"/>
          <w:szCs w:val="22"/>
        </w:rPr>
        <w:t xml:space="preserve">1. </w:t>
      </w:r>
      <w:proofErr w:type="spellStart"/>
      <w:r w:rsidRPr="00B32FCD">
        <w:rPr>
          <w:sz w:val="22"/>
          <w:szCs w:val="22"/>
        </w:rPr>
        <w:t>Обрання</w:t>
      </w:r>
      <w:proofErr w:type="spellEnd"/>
      <w:r w:rsidRPr="00B32FCD">
        <w:rPr>
          <w:sz w:val="22"/>
          <w:szCs w:val="22"/>
        </w:rPr>
        <w:t xml:space="preserve"> </w:t>
      </w:r>
      <w:proofErr w:type="spellStart"/>
      <w:r w:rsidRPr="00B32FCD">
        <w:rPr>
          <w:sz w:val="22"/>
          <w:szCs w:val="22"/>
        </w:rPr>
        <w:t>членів</w:t>
      </w:r>
      <w:proofErr w:type="spellEnd"/>
      <w:r w:rsidRPr="00B32FCD">
        <w:rPr>
          <w:sz w:val="22"/>
          <w:szCs w:val="22"/>
        </w:rPr>
        <w:t xml:space="preserve"> </w:t>
      </w:r>
      <w:proofErr w:type="spellStart"/>
      <w:r w:rsidRPr="00B32FCD">
        <w:rPr>
          <w:sz w:val="22"/>
          <w:szCs w:val="22"/>
        </w:rPr>
        <w:t>лічильної</w:t>
      </w:r>
      <w:proofErr w:type="spellEnd"/>
      <w:r w:rsidRPr="00B32FCD">
        <w:rPr>
          <w:sz w:val="22"/>
          <w:szCs w:val="22"/>
        </w:rPr>
        <w:t xml:space="preserve"> </w:t>
      </w:r>
      <w:proofErr w:type="spellStart"/>
      <w:r w:rsidRPr="00B32FCD">
        <w:rPr>
          <w:sz w:val="22"/>
          <w:szCs w:val="22"/>
        </w:rPr>
        <w:t>комісії</w:t>
      </w:r>
      <w:proofErr w:type="spellEnd"/>
      <w:r w:rsidRPr="00B32FCD">
        <w:rPr>
          <w:sz w:val="22"/>
          <w:szCs w:val="22"/>
        </w:rPr>
        <w:t xml:space="preserve"> </w:t>
      </w:r>
      <w:proofErr w:type="spellStart"/>
      <w:r w:rsidRPr="00B32FCD">
        <w:rPr>
          <w:sz w:val="22"/>
          <w:szCs w:val="22"/>
        </w:rPr>
        <w:t>Товариства</w:t>
      </w:r>
      <w:proofErr w:type="spellEnd"/>
      <w:r w:rsidRPr="00B32FCD">
        <w:rPr>
          <w:sz w:val="22"/>
          <w:szCs w:val="22"/>
        </w:rPr>
        <w:t xml:space="preserve">, </w:t>
      </w:r>
      <w:proofErr w:type="spellStart"/>
      <w:r w:rsidRPr="00B32FCD">
        <w:rPr>
          <w:sz w:val="22"/>
          <w:szCs w:val="22"/>
        </w:rPr>
        <w:t>прийняття</w:t>
      </w:r>
      <w:proofErr w:type="spellEnd"/>
      <w:r w:rsidRPr="00B32FCD">
        <w:rPr>
          <w:sz w:val="22"/>
          <w:szCs w:val="22"/>
        </w:rPr>
        <w:t xml:space="preserve"> </w:t>
      </w:r>
      <w:proofErr w:type="spellStart"/>
      <w:r w:rsidRPr="00B32FCD">
        <w:rPr>
          <w:sz w:val="22"/>
          <w:szCs w:val="22"/>
        </w:rPr>
        <w:t>рішення</w:t>
      </w:r>
      <w:proofErr w:type="spellEnd"/>
      <w:r w:rsidRPr="00B32FCD">
        <w:rPr>
          <w:sz w:val="22"/>
          <w:szCs w:val="22"/>
        </w:rPr>
        <w:t xml:space="preserve"> про </w:t>
      </w:r>
      <w:proofErr w:type="spellStart"/>
      <w:r w:rsidRPr="00B32FCD">
        <w:rPr>
          <w:sz w:val="22"/>
          <w:szCs w:val="22"/>
        </w:rPr>
        <w:t>припинення</w:t>
      </w:r>
      <w:proofErr w:type="spellEnd"/>
      <w:r w:rsidRPr="00B32FCD">
        <w:rPr>
          <w:sz w:val="22"/>
          <w:szCs w:val="22"/>
        </w:rPr>
        <w:t xml:space="preserve"> </w:t>
      </w:r>
      <w:proofErr w:type="spellStart"/>
      <w:r w:rsidRPr="00B32FCD">
        <w:rPr>
          <w:sz w:val="22"/>
          <w:szCs w:val="22"/>
        </w:rPr>
        <w:t>їх</w:t>
      </w:r>
      <w:proofErr w:type="spellEnd"/>
      <w:r w:rsidRPr="00B32FCD">
        <w:rPr>
          <w:sz w:val="22"/>
          <w:szCs w:val="22"/>
        </w:rPr>
        <w:t xml:space="preserve"> </w:t>
      </w:r>
      <w:proofErr w:type="spellStart"/>
      <w:r w:rsidRPr="00B32FCD">
        <w:rPr>
          <w:sz w:val="22"/>
          <w:szCs w:val="22"/>
        </w:rPr>
        <w:t>повноважень</w:t>
      </w:r>
      <w:proofErr w:type="spellEnd"/>
      <w:r w:rsidRPr="00B32FCD">
        <w:rPr>
          <w:sz w:val="22"/>
          <w:szCs w:val="22"/>
        </w:rPr>
        <w:t xml:space="preserve">. </w:t>
      </w:r>
    </w:p>
    <w:p w:rsidR="00141FDB" w:rsidRPr="00B32FCD" w:rsidRDefault="00141FDB" w:rsidP="00141FDB">
      <w:pPr>
        <w:ind w:left="-426" w:firstLine="426"/>
        <w:contextualSpacing/>
        <w:jc w:val="both"/>
        <w:rPr>
          <w:b/>
          <w:sz w:val="22"/>
          <w:szCs w:val="22"/>
          <w:u w:val="single"/>
        </w:rPr>
      </w:pPr>
      <w:r w:rsidRPr="00B32FCD">
        <w:rPr>
          <w:b/>
          <w:sz w:val="22"/>
          <w:szCs w:val="22"/>
          <w:u w:val="single"/>
        </w:rPr>
        <w:t xml:space="preserve">Проект </w:t>
      </w:r>
      <w:proofErr w:type="spellStart"/>
      <w:r w:rsidRPr="00B32FCD">
        <w:rPr>
          <w:b/>
          <w:sz w:val="22"/>
          <w:szCs w:val="22"/>
          <w:u w:val="single"/>
        </w:rPr>
        <w:t>рішення</w:t>
      </w:r>
      <w:proofErr w:type="spellEnd"/>
      <w:r w:rsidRPr="00B32FCD">
        <w:rPr>
          <w:b/>
          <w:sz w:val="22"/>
          <w:szCs w:val="22"/>
          <w:u w:val="single"/>
        </w:rPr>
        <w:t>:</w:t>
      </w:r>
    </w:p>
    <w:p w:rsidR="00141FDB" w:rsidRPr="00B32FCD" w:rsidRDefault="00141FDB" w:rsidP="00141FDB">
      <w:pPr>
        <w:pStyle w:val="a5"/>
        <w:spacing w:before="0" w:beforeAutospacing="0" w:after="0" w:afterAutospacing="0"/>
        <w:jc w:val="both"/>
        <w:rPr>
          <w:sz w:val="22"/>
          <w:szCs w:val="22"/>
        </w:rPr>
      </w:pPr>
      <w:r w:rsidRPr="00B32FCD">
        <w:rPr>
          <w:sz w:val="22"/>
          <w:szCs w:val="22"/>
        </w:rPr>
        <w:t>1. Обрати лічильну комісію річних загальних зборів у складі Голови лічильної комісії – Арнаутов</w:t>
      </w:r>
      <w:r>
        <w:rPr>
          <w:sz w:val="22"/>
          <w:szCs w:val="22"/>
        </w:rPr>
        <w:t>а</w:t>
      </w:r>
      <w:r w:rsidRPr="00B32FCD">
        <w:rPr>
          <w:sz w:val="22"/>
          <w:szCs w:val="22"/>
        </w:rPr>
        <w:t xml:space="preserve"> Ян</w:t>
      </w:r>
      <w:r>
        <w:rPr>
          <w:sz w:val="22"/>
          <w:szCs w:val="22"/>
        </w:rPr>
        <w:t xml:space="preserve">а </w:t>
      </w:r>
      <w:r w:rsidRPr="00B32FCD">
        <w:rPr>
          <w:sz w:val="22"/>
          <w:szCs w:val="22"/>
        </w:rPr>
        <w:t xml:space="preserve"> Борисович</w:t>
      </w:r>
      <w:r>
        <w:rPr>
          <w:sz w:val="22"/>
          <w:szCs w:val="22"/>
        </w:rPr>
        <w:t>а</w:t>
      </w:r>
      <w:r w:rsidRPr="00B32FCD">
        <w:rPr>
          <w:sz w:val="22"/>
          <w:szCs w:val="22"/>
        </w:rPr>
        <w:t>;</w:t>
      </w:r>
    </w:p>
    <w:p w:rsidR="00141FDB" w:rsidRPr="00B32FCD" w:rsidRDefault="00141FDB" w:rsidP="00141FDB">
      <w:pPr>
        <w:pStyle w:val="a5"/>
        <w:spacing w:before="0" w:beforeAutospacing="0" w:after="0" w:afterAutospacing="0"/>
        <w:jc w:val="both"/>
        <w:rPr>
          <w:sz w:val="22"/>
          <w:szCs w:val="22"/>
        </w:rPr>
      </w:pPr>
      <w:r w:rsidRPr="00B32FCD">
        <w:rPr>
          <w:sz w:val="22"/>
          <w:szCs w:val="22"/>
        </w:rPr>
        <w:t>2. Припинити повноваження обраної лічильної комісії річних загальних зборів Товариства, що скликані на 27 грудня 2022 року, з моменту завершення річних загальних зборів Товариства.</w:t>
      </w:r>
    </w:p>
    <w:p w:rsidR="00141FDB" w:rsidRPr="00B32FCD" w:rsidRDefault="00141FDB" w:rsidP="00141FDB">
      <w:pPr>
        <w:ind w:left="-426" w:firstLine="426"/>
        <w:contextualSpacing/>
        <w:jc w:val="both"/>
        <w:rPr>
          <w:b/>
          <w:sz w:val="22"/>
          <w:szCs w:val="22"/>
          <w:lang w:val="uk-UA"/>
        </w:rPr>
      </w:pPr>
    </w:p>
    <w:p w:rsidR="00141FDB" w:rsidRPr="00B32FCD" w:rsidRDefault="00141FDB" w:rsidP="00141FDB">
      <w:pPr>
        <w:autoSpaceDE w:val="0"/>
        <w:autoSpaceDN w:val="0"/>
        <w:adjustRightInd w:val="0"/>
        <w:ind w:left="-426" w:firstLine="426"/>
        <w:rPr>
          <w:sz w:val="22"/>
          <w:szCs w:val="22"/>
          <w:lang w:val="uk-UA"/>
        </w:rPr>
      </w:pPr>
      <w:r w:rsidRPr="00B32FCD">
        <w:rPr>
          <w:b/>
          <w:sz w:val="22"/>
          <w:szCs w:val="22"/>
        </w:rPr>
        <w:t xml:space="preserve">2. </w:t>
      </w:r>
      <w:r w:rsidRPr="00B32FCD">
        <w:rPr>
          <w:sz w:val="22"/>
          <w:szCs w:val="22"/>
          <w:lang w:val="uk-UA"/>
        </w:rPr>
        <w:t xml:space="preserve">Звіт Генерального директора про результати фінансово-господарської діяльності </w:t>
      </w:r>
      <w:proofErr w:type="gramStart"/>
      <w:r w:rsidRPr="00B32FCD">
        <w:rPr>
          <w:sz w:val="22"/>
          <w:szCs w:val="22"/>
          <w:lang w:val="uk-UA"/>
        </w:rPr>
        <w:t>Товариства  за</w:t>
      </w:r>
      <w:proofErr w:type="gramEnd"/>
      <w:r w:rsidRPr="00B32FCD">
        <w:rPr>
          <w:sz w:val="22"/>
          <w:szCs w:val="22"/>
          <w:lang w:val="uk-UA"/>
        </w:rPr>
        <w:t xml:space="preserve"> 2021 рік та затвердження заходів за результатами його розгляду. </w:t>
      </w:r>
    </w:p>
    <w:p w:rsidR="00141FDB" w:rsidRPr="00B32FCD" w:rsidRDefault="00141FDB" w:rsidP="00141FDB">
      <w:pPr>
        <w:ind w:left="-993" w:firstLine="993"/>
        <w:contextualSpacing/>
        <w:jc w:val="both"/>
        <w:rPr>
          <w:b/>
          <w:sz w:val="22"/>
          <w:szCs w:val="22"/>
          <w:u w:val="single"/>
        </w:rPr>
      </w:pPr>
      <w:r w:rsidRPr="00B32FCD">
        <w:rPr>
          <w:b/>
          <w:sz w:val="22"/>
          <w:szCs w:val="22"/>
          <w:u w:val="single"/>
        </w:rPr>
        <w:t xml:space="preserve">Проект </w:t>
      </w:r>
      <w:proofErr w:type="spellStart"/>
      <w:r w:rsidRPr="00B32FCD">
        <w:rPr>
          <w:b/>
          <w:sz w:val="22"/>
          <w:szCs w:val="22"/>
          <w:u w:val="single"/>
        </w:rPr>
        <w:t>рішення</w:t>
      </w:r>
      <w:proofErr w:type="spellEnd"/>
      <w:r w:rsidRPr="00B32FCD">
        <w:rPr>
          <w:b/>
          <w:sz w:val="22"/>
          <w:szCs w:val="22"/>
          <w:u w:val="single"/>
        </w:rPr>
        <w:t xml:space="preserve">: </w:t>
      </w:r>
    </w:p>
    <w:p w:rsidR="00141FDB" w:rsidRDefault="00141FDB" w:rsidP="00141FDB">
      <w:pPr>
        <w:contextualSpacing/>
        <w:jc w:val="both"/>
        <w:rPr>
          <w:sz w:val="22"/>
          <w:szCs w:val="22"/>
        </w:rPr>
      </w:pPr>
      <w:proofErr w:type="spellStart"/>
      <w:r w:rsidRPr="00B32FCD">
        <w:rPr>
          <w:sz w:val="22"/>
          <w:szCs w:val="22"/>
        </w:rPr>
        <w:t>Визнати</w:t>
      </w:r>
      <w:proofErr w:type="spellEnd"/>
      <w:r w:rsidRPr="00B32FCD">
        <w:rPr>
          <w:sz w:val="22"/>
          <w:szCs w:val="22"/>
        </w:rPr>
        <w:t xml:space="preserve"> роботу </w:t>
      </w:r>
      <w:proofErr w:type="spellStart"/>
      <w:r w:rsidRPr="00B32FCD">
        <w:rPr>
          <w:sz w:val="22"/>
          <w:szCs w:val="22"/>
        </w:rPr>
        <w:t>виконавчого</w:t>
      </w:r>
      <w:proofErr w:type="spellEnd"/>
      <w:r w:rsidRPr="00B32FCD">
        <w:rPr>
          <w:sz w:val="22"/>
          <w:szCs w:val="22"/>
        </w:rPr>
        <w:t xml:space="preserve"> органу з результатами </w:t>
      </w:r>
      <w:proofErr w:type="spellStart"/>
      <w:r w:rsidRPr="00B32FCD">
        <w:rPr>
          <w:sz w:val="22"/>
          <w:szCs w:val="22"/>
        </w:rPr>
        <w:t>фінансово-господарської</w:t>
      </w:r>
      <w:proofErr w:type="spellEnd"/>
      <w:r w:rsidRPr="00B32FCD">
        <w:rPr>
          <w:sz w:val="22"/>
          <w:szCs w:val="22"/>
        </w:rPr>
        <w:t xml:space="preserve"> </w:t>
      </w:r>
      <w:proofErr w:type="spellStart"/>
      <w:r w:rsidRPr="00B32FCD">
        <w:rPr>
          <w:sz w:val="22"/>
          <w:szCs w:val="22"/>
        </w:rPr>
        <w:t>діяльності</w:t>
      </w:r>
      <w:proofErr w:type="spellEnd"/>
      <w:r w:rsidRPr="00B32FCD">
        <w:rPr>
          <w:sz w:val="22"/>
          <w:szCs w:val="22"/>
        </w:rPr>
        <w:t xml:space="preserve"> </w:t>
      </w:r>
      <w:proofErr w:type="spellStart"/>
      <w:proofErr w:type="gramStart"/>
      <w:r w:rsidRPr="00B32FCD">
        <w:rPr>
          <w:sz w:val="22"/>
          <w:szCs w:val="22"/>
        </w:rPr>
        <w:t>Товариства</w:t>
      </w:r>
      <w:proofErr w:type="spellEnd"/>
      <w:r w:rsidRPr="00B32FCD">
        <w:rPr>
          <w:sz w:val="22"/>
          <w:szCs w:val="22"/>
        </w:rPr>
        <w:t xml:space="preserve">  за</w:t>
      </w:r>
      <w:proofErr w:type="gramEnd"/>
      <w:r w:rsidRPr="00B32FCD">
        <w:rPr>
          <w:sz w:val="22"/>
          <w:szCs w:val="22"/>
        </w:rPr>
        <w:t xml:space="preserve"> 2021</w:t>
      </w:r>
      <w:r w:rsidRPr="00B32FCD">
        <w:rPr>
          <w:b/>
          <w:sz w:val="22"/>
          <w:szCs w:val="22"/>
        </w:rPr>
        <w:t xml:space="preserve"> </w:t>
      </w:r>
      <w:proofErr w:type="spellStart"/>
      <w:r w:rsidRPr="00B32FCD">
        <w:rPr>
          <w:sz w:val="22"/>
          <w:szCs w:val="22"/>
        </w:rPr>
        <w:t>рік</w:t>
      </w:r>
      <w:proofErr w:type="spellEnd"/>
      <w:r w:rsidRPr="00B32FCD">
        <w:rPr>
          <w:sz w:val="22"/>
          <w:szCs w:val="22"/>
        </w:rPr>
        <w:t xml:space="preserve"> </w:t>
      </w:r>
      <w:proofErr w:type="spellStart"/>
      <w:r w:rsidRPr="00B32FCD">
        <w:rPr>
          <w:sz w:val="22"/>
          <w:szCs w:val="22"/>
        </w:rPr>
        <w:t>задовільною</w:t>
      </w:r>
      <w:proofErr w:type="spellEnd"/>
      <w:r w:rsidRPr="00B32FCD">
        <w:rPr>
          <w:sz w:val="22"/>
          <w:szCs w:val="22"/>
        </w:rPr>
        <w:t xml:space="preserve">, </w:t>
      </w:r>
      <w:proofErr w:type="spellStart"/>
      <w:r w:rsidRPr="00B32FCD">
        <w:rPr>
          <w:sz w:val="22"/>
          <w:szCs w:val="22"/>
        </w:rPr>
        <w:t>звіт</w:t>
      </w:r>
      <w:proofErr w:type="spellEnd"/>
      <w:r w:rsidRPr="00B32FCD">
        <w:rPr>
          <w:sz w:val="22"/>
          <w:szCs w:val="22"/>
        </w:rPr>
        <w:t xml:space="preserve"> та заходи за результатами </w:t>
      </w:r>
      <w:proofErr w:type="spellStart"/>
      <w:r w:rsidRPr="00B32FCD">
        <w:rPr>
          <w:sz w:val="22"/>
          <w:szCs w:val="22"/>
        </w:rPr>
        <w:t>його</w:t>
      </w:r>
      <w:proofErr w:type="spellEnd"/>
      <w:r w:rsidRPr="00B32FCD">
        <w:rPr>
          <w:sz w:val="22"/>
          <w:szCs w:val="22"/>
        </w:rPr>
        <w:t xml:space="preserve"> </w:t>
      </w:r>
      <w:proofErr w:type="spellStart"/>
      <w:r w:rsidRPr="00B32FCD">
        <w:rPr>
          <w:sz w:val="22"/>
          <w:szCs w:val="22"/>
        </w:rPr>
        <w:t>розгляду</w:t>
      </w:r>
      <w:proofErr w:type="spellEnd"/>
      <w:r w:rsidRPr="00B32FCD">
        <w:rPr>
          <w:sz w:val="22"/>
          <w:szCs w:val="22"/>
        </w:rPr>
        <w:t xml:space="preserve"> </w:t>
      </w:r>
      <w:proofErr w:type="spellStart"/>
      <w:r w:rsidRPr="00B32FCD">
        <w:rPr>
          <w:sz w:val="22"/>
          <w:szCs w:val="22"/>
        </w:rPr>
        <w:t>затвердити</w:t>
      </w:r>
      <w:proofErr w:type="spellEnd"/>
      <w:r w:rsidRPr="00B32FCD">
        <w:rPr>
          <w:sz w:val="22"/>
          <w:szCs w:val="22"/>
        </w:rPr>
        <w:t>.</w:t>
      </w:r>
    </w:p>
    <w:p w:rsidR="00141FDB" w:rsidRPr="00B32FCD" w:rsidRDefault="00141FDB" w:rsidP="00141FDB">
      <w:pPr>
        <w:contextualSpacing/>
        <w:jc w:val="both"/>
        <w:rPr>
          <w:b/>
          <w:sz w:val="22"/>
          <w:szCs w:val="22"/>
        </w:rPr>
      </w:pPr>
    </w:p>
    <w:p w:rsidR="00141FDB" w:rsidRPr="00B32FCD" w:rsidRDefault="00141FDB" w:rsidP="00141FDB">
      <w:pPr>
        <w:jc w:val="both"/>
        <w:rPr>
          <w:sz w:val="22"/>
          <w:szCs w:val="22"/>
          <w:lang w:val="uk-UA"/>
        </w:rPr>
      </w:pPr>
      <w:r w:rsidRPr="00B32FCD">
        <w:rPr>
          <w:b/>
          <w:sz w:val="22"/>
          <w:szCs w:val="22"/>
          <w:lang w:val="uk-UA"/>
        </w:rPr>
        <w:t>3</w:t>
      </w:r>
      <w:r w:rsidRPr="00B32FCD">
        <w:rPr>
          <w:b/>
          <w:sz w:val="22"/>
          <w:szCs w:val="22"/>
        </w:rPr>
        <w:t>.</w:t>
      </w:r>
      <w:r w:rsidRPr="00B32FCD">
        <w:rPr>
          <w:b/>
          <w:sz w:val="22"/>
          <w:szCs w:val="22"/>
          <w:lang w:val="uk-UA"/>
        </w:rPr>
        <w:t xml:space="preserve"> </w:t>
      </w:r>
      <w:r w:rsidRPr="00B32FCD">
        <w:rPr>
          <w:sz w:val="22"/>
          <w:szCs w:val="22"/>
          <w:lang w:val="uk-UA"/>
        </w:rPr>
        <w:t>Звіт Голови Наглядової ради Товариства за 2021 рік та затвердження заходів за результатами його розгляду.</w:t>
      </w:r>
    </w:p>
    <w:p w:rsidR="00141FDB" w:rsidRPr="00B32FCD" w:rsidRDefault="00141FDB" w:rsidP="00141FDB">
      <w:pPr>
        <w:jc w:val="both"/>
        <w:rPr>
          <w:b/>
          <w:sz w:val="22"/>
          <w:szCs w:val="22"/>
          <w:u w:val="single"/>
          <w:lang w:val="uk-UA"/>
        </w:rPr>
      </w:pPr>
      <w:r w:rsidRPr="00B32FCD">
        <w:rPr>
          <w:b/>
          <w:sz w:val="22"/>
          <w:szCs w:val="22"/>
          <w:u w:val="single"/>
          <w:lang w:val="uk-UA"/>
        </w:rPr>
        <w:t>Проект рішення:</w:t>
      </w:r>
    </w:p>
    <w:p w:rsidR="00141FDB" w:rsidRDefault="00141FDB" w:rsidP="00141FDB">
      <w:pPr>
        <w:ind w:left="-426"/>
        <w:jc w:val="both"/>
        <w:rPr>
          <w:sz w:val="22"/>
          <w:szCs w:val="22"/>
        </w:rPr>
      </w:pPr>
      <w:proofErr w:type="spellStart"/>
      <w:r w:rsidRPr="00B32FCD">
        <w:rPr>
          <w:rFonts w:eastAsia="Calibri"/>
          <w:sz w:val="22"/>
          <w:szCs w:val="22"/>
        </w:rPr>
        <w:t>Визнати</w:t>
      </w:r>
      <w:proofErr w:type="spellEnd"/>
      <w:r w:rsidRPr="00B32FCD">
        <w:rPr>
          <w:rFonts w:eastAsia="Calibri"/>
          <w:sz w:val="22"/>
          <w:szCs w:val="22"/>
        </w:rPr>
        <w:t xml:space="preserve"> роботу </w:t>
      </w:r>
      <w:proofErr w:type="spellStart"/>
      <w:r w:rsidRPr="00B32FCD">
        <w:rPr>
          <w:rFonts w:eastAsia="Calibri"/>
          <w:sz w:val="22"/>
          <w:szCs w:val="22"/>
        </w:rPr>
        <w:t>Наглядової</w:t>
      </w:r>
      <w:proofErr w:type="spellEnd"/>
      <w:r w:rsidRPr="00B32FCD">
        <w:rPr>
          <w:rFonts w:eastAsia="Calibri"/>
          <w:sz w:val="22"/>
          <w:szCs w:val="22"/>
        </w:rPr>
        <w:t xml:space="preserve"> ради </w:t>
      </w:r>
      <w:proofErr w:type="spellStart"/>
      <w:r w:rsidRPr="00B32FCD">
        <w:rPr>
          <w:rFonts w:eastAsia="Calibri"/>
          <w:sz w:val="22"/>
          <w:szCs w:val="22"/>
        </w:rPr>
        <w:t>Товариства</w:t>
      </w:r>
      <w:proofErr w:type="spellEnd"/>
      <w:r w:rsidRPr="00B32FCD">
        <w:rPr>
          <w:rFonts w:eastAsia="Calibri"/>
          <w:sz w:val="22"/>
          <w:szCs w:val="22"/>
        </w:rPr>
        <w:t xml:space="preserve"> за 2021 </w:t>
      </w:r>
      <w:proofErr w:type="spellStart"/>
      <w:r w:rsidRPr="00B32FCD">
        <w:rPr>
          <w:rFonts w:eastAsia="Calibri"/>
          <w:sz w:val="22"/>
          <w:szCs w:val="22"/>
        </w:rPr>
        <w:t>рік</w:t>
      </w:r>
      <w:proofErr w:type="spellEnd"/>
      <w:r w:rsidRPr="00B32FCD">
        <w:rPr>
          <w:rFonts w:eastAsia="Calibri"/>
          <w:sz w:val="22"/>
          <w:szCs w:val="22"/>
        </w:rPr>
        <w:t xml:space="preserve"> </w:t>
      </w:r>
      <w:proofErr w:type="spellStart"/>
      <w:r w:rsidRPr="00B32FCD">
        <w:rPr>
          <w:rFonts w:eastAsia="Calibri"/>
          <w:sz w:val="22"/>
          <w:szCs w:val="22"/>
        </w:rPr>
        <w:t>задовільною</w:t>
      </w:r>
      <w:proofErr w:type="spellEnd"/>
      <w:r w:rsidRPr="00B32FCD">
        <w:rPr>
          <w:rFonts w:eastAsia="Calibri"/>
          <w:sz w:val="22"/>
          <w:szCs w:val="22"/>
        </w:rPr>
        <w:t xml:space="preserve">, </w:t>
      </w:r>
      <w:proofErr w:type="spellStart"/>
      <w:r w:rsidRPr="00B32FCD">
        <w:rPr>
          <w:rFonts w:eastAsia="Calibri"/>
          <w:sz w:val="22"/>
          <w:szCs w:val="22"/>
        </w:rPr>
        <w:t>звіт</w:t>
      </w:r>
      <w:proofErr w:type="spellEnd"/>
      <w:r w:rsidRPr="00B32FCD">
        <w:rPr>
          <w:rFonts w:eastAsia="Calibri"/>
          <w:sz w:val="22"/>
          <w:szCs w:val="22"/>
        </w:rPr>
        <w:t xml:space="preserve"> та заходи за</w:t>
      </w:r>
      <w:r w:rsidRPr="00B32FCD">
        <w:rPr>
          <w:sz w:val="22"/>
          <w:szCs w:val="22"/>
        </w:rPr>
        <w:t xml:space="preserve"> результатами </w:t>
      </w:r>
      <w:proofErr w:type="spellStart"/>
      <w:r w:rsidRPr="00B32FCD">
        <w:rPr>
          <w:sz w:val="22"/>
          <w:szCs w:val="22"/>
        </w:rPr>
        <w:t>його</w:t>
      </w:r>
      <w:proofErr w:type="spellEnd"/>
      <w:r w:rsidRPr="00B32FCD">
        <w:rPr>
          <w:sz w:val="22"/>
          <w:szCs w:val="22"/>
        </w:rPr>
        <w:t xml:space="preserve"> </w:t>
      </w:r>
      <w:proofErr w:type="spellStart"/>
      <w:r w:rsidRPr="00B32FCD">
        <w:rPr>
          <w:sz w:val="22"/>
          <w:szCs w:val="22"/>
        </w:rPr>
        <w:t>розгляду</w:t>
      </w:r>
      <w:proofErr w:type="spellEnd"/>
      <w:r w:rsidRPr="00B32FCD">
        <w:rPr>
          <w:sz w:val="22"/>
          <w:szCs w:val="22"/>
        </w:rPr>
        <w:t xml:space="preserve"> </w:t>
      </w:r>
      <w:proofErr w:type="spellStart"/>
      <w:r w:rsidRPr="00B32FCD">
        <w:rPr>
          <w:sz w:val="22"/>
          <w:szCs w:val="22"/>
        </w:rPr>
        <w:t>затвердити</w:t>
      </w:r>
      <w:proofErr w:type="spellEnd"/>
      <w:r w:rsidRPr="00B32FCD">
        <w:rPr>
          <w:sz w:val="22"/>
          <w:szCs w:val="22"/>
        </w:rPr>
        <w:t>.</w:t>
      </w:r>
    </w:p>
    <w:p w:rsidR="00141FDB" w:rsidRDefault="00141FDB" w:rsidP="00141FDB">
      <w:pPr>
        <w:ind w:left="-426"/>
        <w:jc w:val="both"/>
        <w:rPr>
          <w:sz w:val="22"/>
          <w:szCs w:val="22"/>
        </w:rPr>
      </w:pPr>
    </w:p>
    <w:p w:rsidR="00141FDB" w:rsidRPr="00B32FCD" w:rsidRDefault="00141FDB" w:rsidP="00141FDB">
      <w:pPr>
        <w:jc w:val="both"/>
        <w:rPr>
          <w:b/>
          <w:sz w:val="22"/>
          <w:szCs w:val="22"/>
          <w:lang w:val="uk-UA"/>
        </w:rPr>
      </w:pPr>
      <w:r>
        <w:rPr>
          <w:sz w:val="22"/>
          <w:szCs w:val="22"/>
          <w:lang w:val="uk-UA"/>
        </w:rPr>
        <w:t xml:space="preserve">4. </w:t>
      </w:r>
      <w:proofErr w:type="spellStart"/>
      <w:r w:rsidRPr="00B32FCD">
        <w:rPr>
          <w:sz w:val="22"/>
          <w:szCs w:val="22"/>
        </w:rPr>
        <w:t>Затвердження</w:t>
      </w:r>
      <w:proofErr w:type="spellEnd"/>
      <w:r w:rsidRPr="00B32FCD">
        <w:rPr>
          <w:sz w:val="22"/>
          <w:szCs w:val="22"/>
        </w:rPr>
        <w:t xml:space="preserve"> </w:t>
      </w:r>
      <w:proofErr w:type="spellStart"/>
      <w:r w:rsidRPr="00B32FCD">
        <w:rPr>
          <w:sz w:val="22"/>
          <w:szCs w:val="22"/>
        </w:rPr>
        <w:t>річного</w:t>
      </w:r>
      <w:proofErr w:type="spellEnd"/>
      <w:r w:rsidRPr="00B32FCD">
        <w:rPr>
          <w:sz w:val="22"/>
          <w:szCs w:val="22"/>
        </w:rPr>
        <w:t xml:space="preserve"> </w:t>
      </w:r>
      <w:proofErr w:type="spellStart"/>
      <w:r w:rsidRPr="00B32FCD">
        <w:rPr>
          <w:sz w:val="22"/>
          <w:szCs w:val="22"/>
        </w:rPr>
        <w:t>звіту</w:t>
      </w:r>
      <w:proofErr w:type="spellEnd"/>
      <w:r w:rsidRPr="00B32FCD">
        <w:rPr>
          <w:sz w:val="22"/>
          <w:szCs w:val="22"/>
        </w:rPr>
        <w:t xml:space="preserve"> </w:t>
      </w:r>
      <w:proofErr w:type="spellStart"/>
      <w:r w:rsidRPr="00B32FCD">
        <w:rPr>
          <w:sz w:val="22"/>
          <w:szCs w:val="22"/>
        </w:rPr>
        <w:t>Товариства</w:t>
      </w:r>
      <w:proofErr w:type="spellEnd"/>
      <w:r w:rsidRPr="00B32FCD">
        <w:rPr>
          <w:sz w:val="22"/>
          <w:szCs w:val="22"/>
        </w:rPr>
        <w:t xml:space="preserve"> за результатами 2021 року.</w:t>
      </w:r>
      <w:r w:rsidRPr="00B32FCD">
        <w:rPr>
          <w:b/>
          <w:sz w:val="22"/>
          <w:szCs w:val="22"/>
        </w:rPr>
        <w:t xml:space="preserve"> </w:t>
      </w:r>
    </w:p>
    <w:p w:rsidR="00141FDB" w:rsidRPr="00B32FCD" w:rsidRDefault="00141FDB" w:rsidP="00141FDB">
      <w:pPr>
        <w:spacing w:line="256" w:lineRule="auto"/>
        <w:ind w:left="-993" w:firstLine="993"/>
        <w:jc w:val="both"/>
        <w:rPr>
          <w:b/>
          <w:sz w:val="22"/>
          <w:szCs w:val="22"/>
          <w:u w:val="single"/>
        </w:rPr>
      </w:pPr>
      <w:r>
        <w:rPr>
          <w:b/>
          <w:sz w:val="22"/>
          <w:szCs w:val="22"/>
          <w:u w:val="single"/>
        </w:rPr>
        <w:t xml:space="preserve"> </w:t>
      </w:r>
      <w:r w:rsidRPr="00B32FCD">
        <w:rPr>
          <w:b/>
          <w:sz w:val="22"/>
          <w:szCs w:val="22"/>
          <w:u w:val="single"/>
        </w:rPr>
        <w:t xml:space="preserve">Проект </w:t>
      </w:r>
      <w:proofErr w:type="spellStart"/>
      <w:r w:rsidRPr="00B32FCD">
        <w:rPr>
          <w:b/>
          <w:sz w:val="22"/>
          <w:szCs w:val="22"/>
          <w:u w:val="single"/>
        </w:rPr>
        <w:t>рішення</w:t>
      </w:r>
      <w:proofErr w:type="spellEnd"/>
      <w:r w:rsidRPr="00B32FCD">
        <w:rPr>
          <w:b/>
          <w:sz w:val="22"/>
          <w:szCs w:val="22"/>
          <w:u w:val="single"/>
        </w:rPr>
        <w:t>:</w:t>
      </w:r>
    </w:p>
    <w:p w:rsidR="00141FDB" w:rsidRPr="00B32FCD" w:rsidRDefault="00141FDB" w:rsidP="00141FDB">
      <w:pPr>
        <w:spacing w:line="256" w:lineRule="auto"/>
        <w:ind w:left="-993" w:firstLine="993"/>
        <w:jc w:val="both"/>
        <w:rPr>
          <w:sz w:val="22"/>
          <w:szCs w:val="22"/>
        </w:rPr>
      </w:pPr>
      <w:proofErr w:type="spellStart"/>
      <w:r w:rsidRPr="00B32FCD">
        <w:rPr>
          <w:sz w:val="22"/>
          <w:szCs w:val="22"/>
        </w:rPr>
        <w:t>Затвердити</w:t>
      </w:r>
      <w:proofErr w:type="spellEnd"/>
      <w:r w:rsidRPr="00B32FCD">
        <w:rPr>
          <w:sz w:val="22"/>
          <w:szCs w:val="22"/>
        </w:rPr>
        <w:t xml:space="preserve"> </w:t>
      </w:r>
      <w:proofErr w:type="spellStart"/>
      <w:r w:rsidRPr="00B32FCD">
        <w:rPr>
          <w:sz w:val="22"/>
          <w:szCs w:val="22"/>
        </w:rPr>
        <w:t>річний</w:t>
      </w:r>
      <w:proofErr w:type="spellEnd"/>
      <w:r w:rsidRPr="00B32FCD">
        <w:rPr>
          <w:sz w:val="22"/>
          <w:szCs w:val="22"/>
        </w:rPr>
        <w:t xml:space="preserve"> </w:t>
      </w:r>
      <w:proofErr w:type="spellStart"/>
      <w:r w:rsidRPr="00B32FCD">
        <w:rPr>
          <w:sz w:val="22"/>
          <w:szCs w:val="22"/>
        </w:rPr>
        <w:t>фінансовий</w:t>
      </w:r>
      <w:proofErr w:type="spellEnd"/>
      <w:r w:rsidRPr="00B32FCD">
        <w:rPr>
          <w:sz w:val="22"/>
          <w:szCs w:val="22"/>
        </w:rPr>
        <w:t xml:space="preserve"> </w:t>
      </w:r>
      <w:proofErr w:type="spellStart"/>
      <w:r w:rsidRPr="00B32FCD">
        <w:rPr>
          <w:sz w:val="22"/>
          <w:szCs w:val="22"/>
        </w:rPr>
        <w:t>звіт</w:t>
      </w:r>
      <w:proofErr w:type="spellEnd"/>
      <w:r w:rsidRPr="00B32FCD">
        <w:rPr>
          <w:sz w:val="22"/>
          <w:szCs w:val="22"/>
        </w:rPr>
        <w:t xml:space="preserve"> ПРИВАТНОГО АКЦІОНЕРНОГО ТОВАРИСТВА «</w:t>
      </w:r>
      <w:proofErr w:type="spellStart"/>
      <w:r w:rsidRPr="00B32FCD">
        <w:rPr>
          <w:sz w:val="22"/>
          <w:szCs w:val="22"/>
        </w:rPr>
        <w:t>Кондитерська</w:t>
      </w:r>
      <w:proofErr w:type="spellEnd"/>
      <w:r w:rsidRPr="00B32FCD">
        <w:rPr>
          <w:sz w:val="22"/>
          <w:szCs w:val="22"/>
        </w:rPr>
        <w:t xml:space="preserve"> фабрика «</w:t>
      </w:r>
      <w:proofErr w:type="spellStart"/>
      <w:proofErr w:type="gramStart"/>
      <w:r w:rsidRPr="00B32FCD">
        <w:rPr>
          <w:sz w:val="22"/>
          <w:szCs w:val="22"/>
        </w:rPr>
        <w:t>Лагода</w:t>
      </w:r>
      <w:proofErr w:type="spellEnd"/>
      <w:r w:rsidRPr="00B32FCD">
        <w:rPr>
          <w:sz w:val="22"/>
          <w:szCs w:val="22"/>
        </w:rPr>
        <w:t>»  за</w:t>
      </w:r>
      <w:proofErr w:type="gramEnd"/>
      <w:r w:rsidRPr="00B32FCD">
        <w:rPr>
          <w:sz w:val="22"/>
          <w:szCs w:val="22"/>
        </w:rPr>
        <w:t xml:space="preserve"> 2021 </w:t>
      </w:r>
      <w:proofErr w:type="spellStart"/>
      <w:r w:rsidRPr="00B32FCD">
        <w:rPr>
          <w:sz w:val="22"/>
          <w:szCs w:val="22"/>
        </w:rPr>
        <w:t>рік</w:t>
      </w:r>
      <w:proofErr w:type="spellEnd"/>
      <w:r w:rsidRPr="00B32FCD">
        <w:rPr>
          <w:sz w:val="22"/>
          <w:szCs w:val="22"/>
        </w:rPr>
        <w:t xml:space="preserve">, в тому </w:t>
      </w:r>
      <w:proofErr w:type="spellStart"/>
      <w:r w:rsidRPr="00B32FCD">
        <w:rPr>
          <w:sz w:val="22"/>
          <w:szCs w:val="22"/>
        </w:rPr>
        <w:t>числі</w:t>
      </w:r>
      <w:proofErr w:type="spellEnd"/>
      <w:r w:rsidRPr="00B32FCD">
        <w:rPr>
          <w:sz w:val="22"/>
          <w:szCs w:val="22"/>
        </w:rPr>
        <w:t>:</w:t>
      </w:r>
    </w:p>
    <w:p w:rsidR="00141FDB" w:rsidRPr="00B32FCD" w:rsidRDefault="00141FDB" w:rsidP="00141FDB">
      <w:pPr>
        <w:spacing w:line="256" w:lineRule="auto"/>
        <w:ind w:left="-993" w:firstLine="993"/>
        <w:jc w:val="both"/>
        <w:rPr>
          <w:sz w:val="22"/>
          <w:szCs w:val="22"/>
        </w:rPr>
      </w:pPr>
      <w:r w:rsidRPr="00B32FCD">
        <w:rPr>
          <w:sz w:val="22"/>
          <w:szCs w:val="22"/>
        </w:rPr>
        <w:t xml:space="preserve">- баланс </w:t>
      </w:r>
      <w:proofErr w:type="spellStart"/>
      <w:r w:rsidRPr="00B32FCD">
        <w:rPr>
          <w:sz w:val="22"/>
          <w:szCs w:val="22"/>
        </w:rPr>
        <w:t>підприємства</w:t>
      </w:r>
      <w:proofErr w:type="spellEnd"/>
      <w:r w:rsidRPr="00B32FCD">
        <w:rPr>
          <w:sz w:val="22"/>
          <w:szCs w:val="22"/>
        </w:rPr>
        <w:t>;</w:t>
      </w:r>
    </w:p>
    <w:p w:rsidR="00141FDB" w:rsidRPr="00B32FCD" w:rsidRDefault="00141FDB" w:rsidP="00141FDB">
      <w:pPr>
        <w:spacing w:line="256" w:lineRule="auto"/>
        <w:ind w:left="-993" w:firstLine="993"/>
        <w:jc w:val="both"/>
        <w:rPr>
          <w:sz w:val="22"/>
          <w:szCs w:val="22"/>
        </w:rPr>
      </w:pPr>
      <w:r w:rsidRPr="00B32FCD">
        <w:rPr>
          <w:sz w:val="22"/>
          <w:szCs w:val="22"/>
        </w:rPr>
        <w:t xml:space="preserve">- </w:t>
      </w:r>
      <w:proofErr w:type="spellStart"/>
      <w:r w:rsidRPr="00B32FCD">
        <w:rPr>
          <w:sz w:val="22"/>
          <w:szCs w:val="22"/>
        </w:rPr>
        <w:t>звіт</w:t>
      </w:r>
      <w:proofErr w:type="spellEnd"/>
      <w:r w:rsidRPr="00B32FCD">
        <w:rPr>
          <w:sz w:val="22"/>
          <w:szCs w:val="22"/>
        </w:rPr>
        <w:t xml:space="preserve"> про </w:t>
      </w:r>
      <w:proofErr w:type="spellStart"/>
      <w:r w:rsidRPr="00B32FCD">
        <w:rPr>
          <w:sz w:val="22"/>
          <w:szCs w:val="22"/>
        </w:rPr>
        <w:t>фінансові</w:t>
      </w:r>
      <w:proofErr w:type="spellEnd"/>
      <w:r w:rsidRPr="00B32FCD">
        <w:rPr>
          <w:sz w:val="22"/>
          <w:szCs w:val="22"/>
        </w:rPr>
        <w:t xml:space="preserve"> </w:t>
      </w:r>
      <w:proofErr w:type="spellStart"/>
      <w:r w:rsidRPr="00B32FCD">
        <w:rPr>
          <w:sz w:val="22"/>
          <w:szCs w:val="22"/>
        </w:rPr>
        <w:t>результати</w:t>
      </w:r>
      <w:proofErr w:type="spellEnd"/>
      <w:r w:rsidRPr="00B32FCD">
        <w:rPr>
          <w:sz w:val="22"/>
          <w:szCs w:val="22"/>
        </w:rPr>
        <w:t>;</w:t>
      </w:r>
    </w:p>
    <w:p w:rsidR="00141FDB" w:rsidRPr="00E86CAC" w:rsidRDefault="00141FDB" w:rsidP="00141FDB">
      <w:pPr>
        <w:spacing w:line="256" w:lineRule="auto"/>
        <w:ind w:left="-993" w:firstLine="993"/>
        <w:jc w:val="both"/>
      </w:pPr>
      <w:r w:rsidRPr="00E86CAC">
        <w:lastRenderedPageBreak/>
        <w:t xml:space="preserve">- </w:t>
      </w:r>
      <w:proofErr w:type="spellStart"/>
      <w:r w:rsidRPr="00E86CAC">
        <w:t>звіт</w:t>
      </w:r>
      <w:proofErr w:type="spellEnd"/>
      <w:r w:rsidRPr="00E86CAC">
        <w:t xml:space="preserve"> про </w:t>
      </w:r>
      <w:proofErr w:type="spellStart"/>
      <w:r w:rsidRPr="00E86CAC">
        <w:t>власний</w:t>
      </w:r>
      <w:proofErr w:type="spellEnd"/>
      <w:r w:rsidRPr="00E86CAC">
        <w:t xml:space="preserve"> </w:t>
      </w:r>
      <w:proofErr w:type="spellStart"/>
      <w:r w:rsidRPr="00E86CAC">
        <w:t>капітал</w:t>
      </w:r>
      <w:proofErr w:type="spellEnd"/>
      <w:r w:rsidRPr="00E86CAC">
        <w:t>;</w:t>
      </w:r>
    </w:p>
    <w:p w:rsidR="00141FDB" w:rsidRDefault="00141FDB" w:rsidP="00141FDB">
      <w:pPr>
        <w:spacing w:line="256" w:lineRule="auto"/>
        <w:ind w:left="-993" w:firstLine="993"/>
        <w:jc w:val="both"/>
      </w:pPr>
      <w:r w:rsidRPr="00E86CAC">
        <w:t xml:space="preserve">- </w:t>
      </w:r>
      <w:proofErr w:type="spellStart"/>
      <w:r w:rsidRPr="00E86CAC">
        <w:t>звіт</w:t>
      </w:r>
      <w:proofErr w:type="spellEnd"/>
      <w:r w:rsidRPr="00E86CAC">
        <w:t xml:space="preserve"> про </w:t>
      </w:r>
      <w:proofErr w:type="spellStart"/>
      <w:r w:rsidRPr="00E86CAC">
        <w:t>рух</w:t>
      </w:r>
      <w:proofErr w:type="spellEnd"/>
      <w:r w:rsidRPr="00E86CAC">
        <w:t xml:space="preserve"> </w:t>
      </w:r>
      <w:proofErr w:type="spellStart"/>
      <w:r w:rsidRPr="00E86CAC">
        <w:t>грошових</w:t>
      </w:r>
      <w:proofErr w:type="spellEnd"/>
      <w:r w:rsidRPr="00E86CAC">
        <w:t xml:space="preserve"> </w:t>
      </w:r>
      <w:proofErr w:type="spellStart"/>
      <w:r w:rsidRPr="00E86CAC">
        <w:t>коштів</w:t>
      </w:r>
      <w:proofErr w:type="spellEnd"/>
      <w:r w:rsidRPr="00E86CAC">
        <w:t>.</w:t>
      </w:r>
    </w:p>
    <w:p w:rsidR="00141FDB" w:rsidRDefault="00141FDB" w:rsidP="00141FDB">
      <w:pPr>
        <w:spacing w:line="256" w:lineRule="auto"/>
        <w:ind w:left="-993" w:firstLine="993"/>
        <w:jc w:val="both"/>
      </w:pPr>
    </w:p>
    <w:p w:rsidR="00141FDB" w:rsidRPr="00B32FCD" w:rsidRDefault="00141FDB" w:rsidP="00141FDB">
      <w:pPr>
        <w:spacing w:line="256" w:lineRule="auto"/>
        <w:ind w:left="-993" w:firstLine="993"/>
        <w:jc w:val="both"/>
        <w:rPr>
          <w:b/>
          <w:sz w:val="22"/>
          <w:szCs w:val="22"/>
        </w:rPr>
      </w:pPr>
      <w:r w:rsidRPr="00B32FCD">
        <w:rPr>
          <w:b/>
          <w:sz w:val="22"/>
          <w:szCs w:val="22"/>
        </w:rPr>
        <w:t xml:space="preserve">5.  </w:t>
      </w:r>
      <w:proofErr w:type="spellStart"/>
      <w:r w:rsidRPr="00B32FCD">
        <w:rPr>
          <w:sz w:val="22"/>
          <w:szCs w:val="22"/>
        </w:rPr>
        <w:t>Розподіл</w:t>
      </w:r>
      <w:proofErr w:type="spellEnd"/>
      <w:r w:rsidRPr="00B32FCD">
        <w:rPr>
          <w:sz w:val="22"/>
          <w:szCs w:val="22"/>
        </w:rPr>
        <w:t xml:space="preserve"> </w:t>
      </w:r>
      <w:proofErr w:type="spellStart"/>
      <w:r w:rsidRPr="00B32FCD">
        <w:rPr>
          <w:sz w:val="22"/>
          <w:szCs w:val="22"/>
        </w:rPr>
        <w:t>прибутку</w:t>
      </w:r>
      <w:proofErr w:type="spellEnd"/>
      <w:r w:rsidRPr="00B32FCD">
        <w:rPr>
          <w:sz w:val="22"/>
          <w:szCs w:val="22"/>
        </w:rPr>
        <w:t xml:space="preserve"> і </w:t>
      </w:r>
      <w:proofErr w:type="spellStart"/>
      <w:r w:rsidRPr="00B32FCD">
        <w:rPr>
          <w:sz w:val="22"/>
          <w:szCs w:val="22"/>
        </w:rPr>
        <w:t>збитків</w:t>
      </w:r>
      <w:proofErr w:type="spellEnd"/>
      <w:r w:rsidRPr="00B32FCD">
        <w:rPr>
          <w:sz w:val="22"/>
          <w:szCs w:val="22"/>
        </w:rPr>
        <w:t xml:space="preserve"> </w:t>
      </w:r>
      <w:proofErr w:type="spellStart"/>
      <w:r w:rsidRPr="00B32FCD">
        <w:rPr>
          <w:sz w:val="22"/>
          <w:szCs w:val="22"/>
        </w:rPr>
        <w:t>Товариства</w:t>
      </w:r>
      <w:proofErr w:type="spellEnd"/>
      <w:r w:rsidRPr="00B32FCD">
        <w:rPr>
          <w:sz w:val="22"/>
          <w:szCs w:val="22"/>
        </w:rPr>
        <w:t xml:space="preserve"> з </w:t>
      </w:r>
      <w:proofErr w:type="spellStart"/>
      <w:r w:rsidRPr="00B32FCD">
        <w:rPr>
          <w:sz w:val="22"/>
          <w:szCs w:val="22"/>
        </w:rPr>
        <w:t>урахуванням</w:t>
      </w:r>
      <w:proofErr w:type="spellEnd"/>
      <w:r w:rsidRPr="00B32FCD">
        <w:rPr>
          <w:sz w:val="22"/>
          <w:szCs w:val="22"/>
        </w:rPr>
        <w:t xml:space="preserve"> </w:t>
      </w:r>
      <w:proofErr w:type="spellStart"/>
      <w:r w:rsidRPr="00B32FCD">
        <w:rPr>
          <w:sz w:val="22"/>
          <w:szCs w:val="22"/>
        </w:rPr>
        <w:t>вимог</w:t>
      </w:r>
      <w:proofErr w:type="spellEnd"/>
      <w:r w:rsidRPr="00B32FCD">
        <w:rPr>
          <w:sz w:val="22"/>
          <w:szCs w:val="22"/>
        </w:rPr>
        <w:t xml:space="preserve">, </w:t>
      </w:r>
      <w:proofErr w:type="spellStart"/>
      <w:r w:rsidRPr="00B32FCD">
        <w:rPr>
          <w:sz w:val="22"/>
          <w:szCs w:val="22"/>
        </w:rPr>
        <w:t>передбачених</w:t>
      </w:r>
      <w:proofErr w:type="spellEnd"/>
      <w:r w:rsidRPr="00B32FCD">
        <w:rPr>
          <w:sz w:val="22"/>
          <w:szCs w:val="22"/>
        </w:rPr>
        <w:t xml:space="preserve"> законом.</w:t>
      </w:r>
      <w:r w:rsidRPr="00B32FCD">
        <w:rPr>
          <w:b/>
          <w:sz w:val="22"/>
          <w:szCs w:val="22"/>
        </w:rPr>
        <w:t xml:space="preserve"> </w:t>
      </w:r>
    </w:p>
    <w:p w:rsidR="00141FDB" w:rsidRPr="00B32FCD" w:rsidRDefault="00141FDB" w:rsidP="00141FDB">
      <w:pPr>
        <w:spacing w:line="256" w:lineRule="auto"/>
        <w:ind w:left="-993" w:firstLine="993"/>
        <w:jc w:val="both"/>
        <w:rPr>
          <w:b/>
          <w:sz w:val="22"/>
          <w:szCs w:val="22"/>
          <w:u w:val="single"/>
        </w:rPr>
      </w:pPr>
      <w:r w:rsidRPr="00B32FCD">
        <w:rPr>
          <w:b/>
          <w:sz w:val="22"/>
          <w:szCs w:val="22"/>
          <w:u w:val="single"/>
        </w:rPr>
        <w:t xml:space="preserve">Проект </w:t>
      </w:r>
      <w:proofErr w:type="spellStart"/>
      <w:r w:rsidRPr="00B32FCD">
        <w:rPr>
          <w:b/>
          <w:sz w:val="22"/>
          <w:szCs w:val="22"/>
          <w:u w:val="single"/>
        </w:rPr>
        <w:t>рішення</w:t>
      </w:r>
      <w:proofErr w:type="spellEnd"/>
      <w:r w:rsidRPr="00B32FCD">
        <w:rPr>
          <w:b/>
          <w:sz w:val="22"/>
          <w:szCs w:val="22"/>
          <w:u w:val="single"/>
        </w:rPr>
        <w:t xml:space="preserve">: </w:t>
      </w:r>
    </w:p>
    <w:p w:rsidR="00141FDB" w:rsidRDefault="00141FDB" w:rsidP="00141FDB">
      <w:pPr>
        <w:spacing w:line="256" w:lineRule="auto"/>
        <w:ind w:left="-993" w:firstLine="993"/>
        <w:jc w:val="both"/>
        <w:rPr>
          <w:sz w:val="22"/>
          <w:szCs w:val="22"/>
        </w:rPr>
      </w:pPr>
      <w:proofErr w:type="spellStart"/>
      <w:r w:rsidRPr="00B32FCD">
        <w:rPr>
          <w:sz w:val="22"/>
          <w:szCs w:val="22"/>
        </w:rPr>
        <w:t>Отриманий</w:t>
      </w:r>
      <w:proofErr w:type="spellEnd"/>
      <w:r w:rsidRPr="00B32FCD">
        <w:rPr>
          <w:sz w:val="22"/>
          <w:szCs w:val="22"/>
        </w:rPr>
        <w:t xml:space="preserve"> </w:t>
      </w:r>
      <w:proofErr w:type="spellStart"/>
      <w:r w:rsidRPr="00B32FCD">
        <w:rPr>
          <w:sz w:val="22"/>
          <w:szCs w:val="22"/>
        </w:rPr>
        <w:t>чистий</w:t>
      </w:r>
      <w:proofErr w:type="spellEnd"/>
      <w:r w:rsidRPr="00B32FCD">
        <w:rPr>
          <w:sz w:val="22"/>
          <w:szCs w:val="22"/>
        </w:rPr>
        <w:t xml:space="preserve"> </w:t>
      </w:r>
      <w:proofErr w:type="spellStart"/>
      <w:r w:rsidRPr="00B32FCD">
        <w:rPr>
          <w:sz w:val="22"/>
          <w:szCs w:val="22"/>
        </w:rPr>
        <w:t>прибуток</w:t>
      </w:r>
      <w:proofErr w:type="spellEnd"/>
      <w:r w:rsidRPr="00B32FCD">
        <w:rPr>
          <w:sz w:val="22"/>
          <w:szCs w:val="22"/>
        </w:rPr>
        <w:t xml:space="preserve"> </w:t>
      </w:r>
      <w:proofErr w:type="gramStart"/>
      <w:r w:rsidRPr="00B32FCD">
        <w:rPr>
          <w:sz w:val="22"/>
          <w:szCs w:val="22"/>
        </w:rPr>
        <w:t xml:space="preserve">за  </w:t>
      </w:r>
      <w:proofErr w:type="spellStart"/>
      <w:r w:rsidRPr="00B32FCD">
        <w:rPr>
          <w:sz w:val="22"/>
          <w:szCs w:val="22"/>
        </w:rPr>
        <w:t>підсумками</w:t>
      </w:r>
      <w:proofErr w:type="spellEnd"/>
      <w:proofErr w:type="gramEnd"/>
      <w:r w:rsidRPr="00B32FCD">
        <w:rPr>
          <w:sz w:val="22"/>
          <w:szCs w:val="22"/>
        </w:rPr>
        <w:t xml:space="preserve"> 2021 року в </w:t>
      </w:r>
      <w:proofErr w:type="spellStart"/>
      <w:r w:rsidRPr="00B32FCD">
        <w:rPr>
          <w:sz w:val="22"/>
          <w:szCs w:val="22"/>
        </w:rPr>
        <w:t>сумі</w:t>
      </w:r>
      <w:proofErr w:type="spellEnd"/>
      <w:r w:rsidRPr="00B32FCD">
        <w:rPr>
          <w:sz w:val="22"/>
          <w:szCs w:val="22"/>
        </w:rPr>
        <w:t xml:space="preserve">   </w:t>
      </w:r>
      <w:r>
        <w:rPr>
          <w:sz w:val="22"/>
          <w:szCs w:val="22"/>
        </w:rPr>
        <w:t xml:space="preserve">759 </w:t>
      </w:r>
      <w:r w:rsidRPr="00B32FCD">
        <w:rPr>
          <w:sz w:val="22"/>
          <w:szCs w:val="22"/>
        </w:rPr>
        <w:t xml:space="preserve">тис. грн. </w:t>
      </w:r>
      <w:proofErr w:type="spellStart"/>
      <w:r w:rsidRPr="00B32FCD">
        <w:rPr>
          <w:sz w:val="22"/>
          <w:szCs w:val="22"/>
        </w:rPr>
        <w:t>спрямувати</w:t>
      </w:r>
      <w:proofErr w:type="spellEnd"/>
      <w:r w:rsidRPr="00B32FCD">
        <w:rPr>
          <w:sz w:val="22"/>
          <w:szCs w:val="22"/>
        </w:rPr>
        <w:t xml:space="preserve"> </w:t>
      </w:r>
      <w:r>
        <w:rPr>
          <w:sz w:val="22"/>
          <w:szCs w:val="22"/>
          <w:lang w:val="uk-UA"/>
        </w:rPr>
        <w:t xml:space="preserve">на відрахування до резервного фонду в розмірі 40 тис. грн. та </w:t>
      </w:r>
      <w:r w:rsidRPr="00B32FCD">
        <w:rPr>
          <w:sz w:val="22"/>
          <w:szCs w:val="22"/>
        </w:rPr>
        <w:t xml:space="preserve">в </w:t>
      </w:r>
      <w:proofErr w:type="spellStart"/>
      <w:r w:rsidRPr="00B32FCD">
        <w:rPr>
          <w:sz w:val="22"/>
          <w:szCs w:val="22"/>
        </w:rPr>
        <w:t>інший</w:t>
      </w:r>
      <w:proofErr w:type="spellEnd"/>
      <w:r w:rsidRPr="00B32FCD">
        <w:rPr>
          <w:sz w:val="22"/>
          <w:szCs w:val="22"/>
        </w:rPr>
        <w:t xml:space="preserve"> </w:t>
      </w:r>
      <w:proofErr w:type="spellStart"/>
      <w:r w:rsidRPr="00B32FCD">
        <w:rPr>
          <w:sz w:val="22"/>
          <w:szCs w:val="22"/>
        </w:rPr>
        <w:t>додатковий</w:t>
      </w:r>
      <w:proofErr w:type="spellEnd"/>
      <w:r w:rsidRPr="00B32FCD">
        <w:rPr>
          <w:sz w:val="22"/>
          <w:szCs w:val="22"/>
        </w:rPr>
        <w:t xml:space="preserve"> </w:t>
      </w:r>
      <w:proofErr w:type="spellStart"/>
      <w:r w:rsidRPr="00B32FCD">
        <w:rPr>
          <w:sz w:val="22"/>
          <w:szCs w:val="22"/>
        </w:rPr>
        <w:t>капітал</w:t>
      </w:r>
      <w:proofErr w:type="spellEnd"/>
      <w:r w:rsidRPr="00B32FCD">
        <w:rPr>
          <w:sz w:val="22"/>
          <w:szCs w:val="22"/>
        </w:rPr>
        <w:t xml:space="preserve"> для </w:t>
      </w:r>
      <w:proofErr w:type="spellStart"/>
      <w:r w:rsidRPr="00B32FCD">
        <w:rPr>
          <w:sz w:val="22"/>
          <w:szCs w:val="22"/>
        </w:rPr>
        <w:t>використання</w:t>
      </w:r>
      <w:proofErr w:type="spellEnd"/>
      <w:r w:rsidRPr="00B32FCD">
        <w:rPr>
          <w:sz w:val="22"/>
          <w:szCs w:val="22"/>
        </w:rPr>
        <w:t xml:space="preserve"> на </w:t>
      </w:r>
      <w:proofErr w:type="spellStart"/>
      <w:r w:rsidRPr="00B32FCD">
        <w:rPr>
          <w:sz w:val="22"/>
          <w:szCs w:val="22"/>
        </w:rPr>
        <w:t>розвиток</w:t>
      </w:r>
      <w:proofErr w:type="spellEnd"/>
      <w:r w:rsidRPr="00B32FCD">
        <w:rPr>
          <w:sz w:val="22"/>
          <w:szCs w:val="22"/>
        </w:rPr>
        <w:t xml:space="preserve"> </w:t>
      </w:r>
      <w:proofErr w:type="spellStart"/>
      <w:r w:rsidRPr="00B32FCD">
        <w:rPr>
          <w:sz w:val="22"/>
          <w:szCs w:val="22"/>
        </w:rPr>
        <w:t>виробництва</w:t>
      </w:r>
      <w:proofErr w:type="spellEnd"/>
      <w:r w:rsidRPr="00B32FCD">
        <w:rPr>
          <w:sz w:val="22"/>
          <w:szCs w:val="22"/>
        </w:rPr>
        <w:t xml:space="preserve">, а </w:t>
      </w:r>
      <w:proofErr w:type="spellStart"/>
      <w:r w:rsidRPr="00B32FCD">
        <w:rPr>
          <w:sz w:val="22"/>
          <w:szCs w:val="22"/>
        </w:rPr>
        <w:t>саме</w:t>
      </w:r>
      <w:proofErr w:type="spellEnd"/>
      <w:r w:rsidRPr="00B32FCD">
        <w:rPr>
          <w:sz w:val="22"/>
          <w:szCs w:val="22"/>
        </w:rPr>
        <w:t xml:space="preserve">: </w:t>
      </w:r>
      <w:proofErr w:type="spellStart"/>
      <w:r w:rsidRPr="00B32FCD">
        <w:rPr>
          <w:sz w:val="22"/>
          <w:szCs w:val="22"/>
        </w:rPr>
        <w:t>фінансування</w:t>
      </w:r>
      <w:proofErr w:type="spellEnd"/>
      <w:r w:rsidRPr="00B32FCD">
        <w:rPr>
          <w:sz w:val="22"/>
          <w:szCs w:val="22"/>
        </w:rPr>
        <w:t xml:space="preserve"> </w:t>
      </w:r>
      <w:proofErr w:type="spellStart"/>
      <w:r w:rsidRPr="00B32FCD">
        <w:rPr>
          <w:sz w:val="22"/>
          <w:szCs w:val="22"/>
        </w:rPr>
        <w:t>витрат</w:t>
      </w:r>
      <w:proofErr w:type="spellEnd"/>
      <w:r w:rsidRPr="00B32FCD">
        <w:rPr>
          <w:sz w:val="22"/>
          <w:szCs w:val="22"/>
        </w:rPr>
        <w:t xml:space="preserve"> по </w:t>
      </w:r>
      <w:proofErr w:type="spellStart"/>
      <w:r w:rsidRPr="00B32FCD">
        <w:rPr>
          <w:sz w:val="22"/>
          <w:szCs w:val="22"/>
        </w:rPr>
        <w:t>технічному</w:t>
      </w:r>
      <w:proofErr w:type="spellEnd"/>
      <w:r w:rsidRPr="00B32FCD">
        <w:rPr>
          <w:sz w:val="22"/>
          <w:szCs w:val="22"/>
        </w:rPr>
        <w:t xml:space="preserve"> </w:t>
      </w:r>
      <w:proofErr w:type="spellStart"/>
      <w:r w:rsidRPr="00B32FCD">
        <w:rPr>
          <w:sz w:val="22"/>
          <w:szCs w:val="22"/>
        </w:rPr>
        <w:t>переоснащенню</w:t>
      </w:r>
      <w:proofErr w:type="spellEnd"/>
      <w:r w:rsidRPr="00B32FCD">
        <w:rPr>
          <w:sz w:val="22"/>
          <w:szCs w:val="22"/>
        </w:rPr>
        <w:t xml:space="preserve">, </w:t>
      </w:r>
      <w:proofErr w:type="spellStart"/>
      <w:r w:rsidRPr="00B32FCD">
        <w:rPr>
          <w:sz w:val="22"/>
          <w:szCs w:val="22"/>
        </w:rPr>
        <w:t>реконструкції</w:t>
      </w:r>
      <w:proofErr w:type="spellEnd"/>
      <w:r w:rsidRPr="00B32FCD">
        <w:rPr>
          <w:sz w:val="22"/>
          <w:szCs w:val="22"/>
        </w:rPr>
        <w:t xml:space="preserve"> та </w:t>
      </w:r>
      <w:proofErr w:type="spellStart"/>
      <w:r w:rsidRPr="00B32FCD">
        <w:rPr>
          <w:sz w:val="22"/>
          <w:szCs w:val="22"/>
        </w:rPr>
        <w:t>розширенню</w:t>
      </w:r>
      <w:proofErr w:type="spellEnd"/>
      <w:r w:rsidRPr="00B32FCD">
        <w:rPr>
          <w:sz w:val="22"/>
          <w:szCs w:val="22"/>
        </w:rPr>
        <w:t xml:space="preserve"> </w:t>
      </w:r>
      <w:proofErr w:type="spellStart"/>
      <w:r w:rsidRPr="00B32FCD">
        <w:rPr>
          <w:sz w:val="22"/>
          <w:szCs w:val="22"/>
        </w:rPr>
        <w:t>виробничої</w:t>
      </w:r>
      <w:proofErr w:type="spellEnd"/>
      <w:r w:rsidRPr="00B32FCD">
        <w:rPr>
          <w:sz w:val="22"/>
          <w:szCs w:val="22"/>
        </w:rPr>
        <w:t xml:space="preserve"> </w:t>
      </w:r>
      <w:proofErr w:type="spellStart"/>
      <w:r w:rsidRPr="00B32FCD">
        <w:rPr>
          <w:sz w:val="22"/>
          <w:szCs w:val="22"/>
        </w:rPr>
        <w:t>бази</w:t>
      </w:r>
      <w:proofErr w:type="spellEnd"/>
      <w:r w:rsidRPr="00B32FCD">
        <w:rPr>
          <w:sz w:val="22"/>
          <w:szCs w:val="22"/>
        </w:rPr>
        <w:t xml:space="preserve">, на </w:t>
      </w:r>
      <w:proofErr w:type="spellStart"/>
      <w:r w:rsidRPr="00B32FCD">
        <w:rPr>
          <w:sz w:val="22"/>
          <w:szCs w:val="22"/>
        </w:rPr>
        <w:t>підготовку</w:t>
      </w:r>
      <w:proofErr w:type="spellEnd"/>
      <w:r w:rsidRPr="00B32FCD">
        <w:rPr>
          <w:sz w:val="22"/>
          <w:szCs w:val="22"/>
        </w:rPr>
        <w:t xml:space="preserve"> та </w:t>
      </w:r>
      <w:proofErr w:type="spellStart"/>
      <w:r w:rsidRPr="00B32FCD">
        <w:rPr>
          <w:sz w:val="22"/>
          <w:szCs w:val="22"/>
        </w:rPr>
        <w:t>освоєння</w:t>
      </w:r>
      <w:proofErr w:type="spellEnd"/>
      <w:r w:rsidRPr="00B32FCD">
        <w:rPr>
          <w:sz w:val="22"/>
          <w:szCs w:val="22"/>
        </w:rPr>
        <w:t xml:space="preserve"> </w:t>
      </w:r>
      <w:proofErr w:type="spellStart"/>
      <w:r w:rsidRPr="00B32FCD">
        <w:rPr>
          <w:sz w:val="22"/>
          <w:szCs w:val="22"/>
        </w:rPr>
        <w:t>нових</w:t>
      </w:r>
      <w:proofErr w:type="spellEnd"/>
      <w:r w:rsidRPr="00B32FCD">
        <w:rPr>
          <w:sz w:val="22"/>
          <w:szCs w:val="22"/>
        </w:rPr>
        <w:t xml:space="preserve"> і </w:t>
      </w:r>
      <w:proofErr w:type="spellStart"/>
      <w:r w:rsidRPr="00B32FCD">
        <w:rPr>
          <w:sz w:val="22"/>
          <w:szCs w:val="22"/>
        </w:rPr>
        <w:t>модернізованих</w:t>
      </w:r>
      <w:proofErr w:type="spellEnd"/>
      <w:r w:rsidRPr="00B32FCD">
        <w:rPr>
          <w:sz w:val="22"/>
          <w:szCs w:val="22"/>
        </w:rPr>
        <w:t xml:space="preserve"> </w:t>
      </w:r>
      <w:proofErr w:type="spellStart"/>
      <w:r w:rsidRPr="00B32FCD">
        <w:rPr>
          <w:sz w:val="22"/>
          <w:szCs w:val="22"/>
        </w:rPr>
        <w:t>видів</w:t>
      </w:r>
      <w:proofErr w:type="spellEnd"/>
      <w:r w:rsidRPr="00B32FCD">
        <w:rPr>
          <w:sz w:val="22"/>
          <w:szCs w:val="22"/>
        </w:rPr>
        <w:t xml:space="preserve"> </w:t>
      </w:r>
      <w:proofErr w:type="spellStart"/>
      <w:r w:rsidRPr="00B32FCD">
        <w:rPr>
          <w:sz w:val="22"/>
          <w:szCs w:val="22"/>
        </w:rPr>
        <w:t>продукції</w:t>
      </w:r>
      <w:proofErr w:type="spellEnd"/>
      <w:r w:rsidRPr="00B32FCD">
        <w:rPr>
          <w:sz w:val="22"/>
          <w:szCs w:val="22"/>
        </w:rPr>
        <w:t xml:space="preserve">, </w:t>
      </w:r>
      <w:proofErr w:type="spellStart"/>
      <w:r w:rsidRPr="00B32FCD">
        <w:rPr>
          <w:sz w:val="22"/>
          <w:szCs w:val="22"/>
        </w:rPr>
        <w:t>прогресив</w:t>
      </w:r>
      <w:r>
        <w:rPr>
          <w:sz w:val="22"/>
          <w:szCs w:val="22"/>
        </w:rPr>
        <w:t>них</w:t>
      </w:r>
      <w:proofErr w:type="spellEnd"/>
      <w:r>
        <w:rPr>
          <w:sz w:val="22"/>
          <w:szCs w:val="22"/>
        </w:rPr>
        <w:t xml:space="preserve"> </w:t>
      </w:r>
      <w:proofErr w:type="spellStart"/>
      <w:r>
        <w:rPr>
          <w:sz w:val="22"/>
          <w:szCs w:val="22"/>
        </w:rPr>
        <w:t>технологічних</w:t>
      </w:r>
      <w:proofErr w:type="spellEnd"/>
      <w:r>
        <w:rPr>
          <w:sz w:val="22"/>
          <w:szCs w:val="22"/>
        </w:rPr>
        <w:t xml:space="preserve"> </w:t>
      </w:r>
      <w:proofErr w:type="spellStart"/>
      <w:r>
        <w:rPr>
          <w:sz w:val="22"/>
          <w:szCs w:val="22"/>
        </w:rPr>
        <w:t>процесів</w:t>
      </w:r>
      <w:proofErr w:type="spellEnd"/>
      <w:r>
        <w:rPr>
          <w:sz w:val="22"/>
          <w:szCs w:val="22"/>
        </w:rPr>
        <w:t>.</w:t>
      </w:r>
    </w:p>
    <w:p w:rsidR="00141FDB" w:rsidRPr="00B32FCD" w:rsidRDefault="00141FDB" w:rsidP="00141FDB">
      <w:pPr>
        <w:spacing w:line="256" w:lineRule="auto"/>
        <w:ind w:left="-993" w:firstLine="993"/>
        <w:jc w:val="both"/>
        <w:rPr>
          <w:sz w:val="22"/>
          <w:szCs w:val="22"/>
        </w:rPr>
      </w:pPr>
    </w:p>
    <w:p w:rsidR="00141FDB" w:rsidRPr="00B32FCD" w:rsidRDefault="00141FDB" w:rsidP="00141FDB">
      <w:pPr>
        <w:spacing w:line="256" w:lineRule="auto"/>
        <w:ind w:left="-993" w:firstLine="993"/>
        <w:jc w:val="both"/>
        <w:rPr>
          <w:sz w:val="22"/>
          <w:szCs w:val="22"/>
        </w:rPr>
      </w:pPr>
      <w:r>
        <w:rPr>
          <w:b/>
          <w:sz w:val="22"/>
          <w:szCs w:val="22"/>
          <w:lang w:val="uk-UA"/>
        </w:rPr>
        <w:t>6</w:t>
      </w:r>
      <w:r w:rsidRPr="00B32FCD">
        <w:rPr>
          <w:b/>
          <w:sz w:val="22"/>
          <w:szCs w:val="22"/>
        </w:rPr>
        <w:t xml:space="preserve">. </w:t>
      </w:r>
      <w:proofErr w:type="spellStart"/>
      <w:r w:rsidRPr="00B32FCD">
        <w:rPr>
          <w:sz w:val="22"/>
          <w:szCs w:val="22"/>
        </w:rPr>
        <w:t>Затвердження</w:t>
      </w:r>
      <w:proofErr w:type="spellEnd"/>
      <w:r w:rsidRPr="00B32FCD">
        <w:rPr>
          <w:sz w:val="22"/>
          <w:szCs w:val="22"/>
        </w:rPr>
        <w:t xml:space="preserve"> </w:t>
      </w:r>
      <w:proofErr w:type="spellStart"/>
      <w:r w:rsidRPr="00B32FCD">
        <w:rPr>
          <w:sz w:val="22"/>
          <w:szCs w:val="22"/>
        </w:rPr>
        <w:t>розміру</w:t>
      </w:r>
      <w:proofErr w:type="spellEnd"/>
      <w:r w:rsidRPr="00B32FCD">
        <w:rPr>
          <w:sz w:val="22"/>
          <w:szCs w:val="22"/>
        </w:rPr>
        <w:t xml:space="preserve"> </w:t>
      </w:r>
      <w:proofErr w:type="spellStart"/>
      <w:r w:rsidRPr="00B32FCD">
        <w:rPr>
          <w:sz w:val="22"/>
          <w:szCs w:val="22"/>
        </w:rPr>
        <w:t>річних</w:t>
      </w:r>
      <w:proofErr w:type="spellEnd"/>
      <w:r w:rsidRPr="00B32FCD">
        <w:rPr>
          <w:sz w:val="22"/>
          <w:szCs w:val="22"/>
        </w:rPr>
        <w:t xml:space="preserve"> </w:t>
      </w:r>
      <w:proofErr w:type="spellStart"/>
      <w:r w:rsidRPr="00B32FCD">
        <w:rPr>
          <w:sz w:val="22"/>
          <w:szCs w:val="22"/>
        </w:rPr>
        <w:t>дивідендів</w:t>
      </w:r>
      <w:proofErr w:type="spellEnd"/>
      <w:r w:rsidRPr="00B32FCD">
        <w:rPr>
          <w:sz w:val="22"/>
          <w:szCs w:val="22"/>
        </w:rPr>
        <w:t xml:space="preserve"> </w:t>
      </w:r>
      <w:proofErr w:type="spellStart"/>
      <w:r w:rsidRPr="00B32FCD">
        <w:rPr>
          <w:sz w:val="22"/>
          <w:szCs w:val="22"/>
        </w:rPr>
        <w:t>Товариства</w:t>
      </w:r>
      <w:proofErr w:type="spellEnd"/>
      <w:r w:rsidRPr="00B32FCD">
        <w:rPr>
          <w:sz w:val="22"/>
          <w:szCs w:val="22"/>
        </w:rPr>
        <w:t xml:space="preserve"> за 2021 </w:t>
      </w:r>
      <w:proofErr w:type="spellStart"/>
      <w:r w:rsidRPr="00B32FCD">
        <w:rPr>
          <w:sz w:val="22"/>
          <w:szCs w:val="22"/>
        </w:rPr>
        <w:t>рік</w:t>
      </w:r>
      <w:proofErr w:type="spellEnd"/>
      <w:r w:rsidRPr="00B32FCD">
        <w:rPr>
          <w:sz w:val="22"/>
          <w:szCs w:val="22"/>
        </w:rPr>
        <w:t>.</w:t>
      </w:r>
    </w:p>
    <w:p w:rsidR="00141FDB" w:rsidRPr="00B32FCD" w:rsidRDefault="00141FDB" w:rsidP="00141FDB">
      <w:pPr>
        <w:spacing w:line="256" w:lineRule="auto"/>
        <w:ind w:left="-993" w:firstLine="993"/>
        <w:jc w:val="both"/>
        <w:rPr>
          <w:b/>
          <w:sz w:val="22"/>
          <w:szCs w:val="22"/>
          <w:u w:val="single"/>
        </w:rPr>
      </w:pPr>
      <w:r w:rsidRPr="00B32FCD">
        <w:rPr>
          <w:b/>
          <w:sz w:val="22"/>
          <w:szCs w:val="22"/>
          <w:u w:val="single"/>
        </w:rPr>
        <w:t xml:space="preserve">Проект </w:t>
      </w:r>
      <w:proofErr w:type="spellStart"/>
      <w:r w:rsidRPr="00B32FCD">
        <w:rPr>
          <w:b/>
          <w:sz w:val="22"/>
          <w:szCs w:val="22"/>
          <w:u w:val="single"/>
        </w:rPr>
        <w:t>рішення</w:t>
      </w:r>
      <w:proofErr w:type="spellEnd"/>
      <w:r w:rsidRPr="00B32FCD">
        <w:rPr>
          <w:b/>
          <w:sz w:val="22"/>
          <w:szCs w:val="22"/>
          <w:u w:val="single"/>
        </w:rPr>
        <w:t>:</w:t>
      </w:r>
    </w:p>
    <w:p w:rsidR="00141FDB" w:rsidRDefault="00141FDB" w:rsidP="00141FDB">
      <w:pPr>
        <w:spacing w:line="256" w:lineRule="auto"/>
        <w:ind w:left="-993" w:firstLine="993"/>
        <w:jc w:val="both"/>
        <w:rPr>
          <w:sz w:val="22"/>
          <w:szCs w:val="22"/>
        </w:rPr>
      </w:pPr>
      <w:proofErr w:type="spellStart"/>
      <w:r w:rsidRPr="00B32FCD">
        <w:rPr>
          <w:sz w:val="22"/>
          <w:szCs w:val="22"/>
        </w:rPr>
        <w:t>Дивіденди</w:t>
      </w:r>
      <w:proofErr w:type="spellEnd"/>
      <w:r w:rsidRPr="00B32FCD">
        <w:rPr>
          <w:sz w:val="22"/>
          <w:szCs w:val="22"/>
        </w:rPr>
        <w:t xml:space="preserve"> за 2021 </w:t>
      </w:r>
      <w:proofErr w:type="spellStart"/>
      <w:r w:rsidRPr="00B32FCD">
        <w:rPr>
          <w:sz w:val="22"/>
          <w:szCs w:val="22"/>
        </w:rPr>
        <w:t>рік</w:t>
      </w:r>
      <w:proofErr w:type="spellEnd"/>
      <w:r w:rsidRPr="00B32FCD">
        <w:rPr>
          <w:sz w:val="22"/>
          <w:szCs w:val="22"/>
        </w:rPr>
        <w:t xml:space="preserve"> </w:t>
      </w:r>
      <w:proofErr w:type="spellStart"/>
      <w:r w:rsidRPr="00B32FCD">
        <w:rPr>
          <w:sz w:val="22"/>
          <w:szCs w:val="22"/>
        </w:rPr>
        <w:t>акціонерам</w:t>
      </w:r>
      <w:proofErr w:type="spellEnd"/>
      <w:r w:rsidRPr="00B32FCD">
        <w:rPr>
          <w:sz w:val="22"/>
          <w:szCs w:val="22"/>
        </w:rPr>
        <w:t xml:space="preserve"> </w:t>
      </w:r>
      <w:proofErr w:type="spellStart"/>
      <w:r w:rsidRPr="00B32FCD">
        <w:rPr>
          <w:sz w:val="22"/>
          <w:szCs w:val="22"/>
        </w:rPr>
        <w:t>ПрАТ</w:t>
      </w:r>
      <w:proofErr w:type="spellEnd"/>
      <w:r w:rsidRPr="00B32FCD">
        <w:rPr>
          <w:sz w:val="22"/>
          <w:szCs w:val="22"/>
        </w:rPr>
        <w:t xml:space="preserve"> «</w:t>
      </w:r>
      <w:proofErr w:type="spellStart"/>
      <w:r w:rsidRPr="00B32FCD">
        <w:rPr>
          <w:sz w:val="22"/>
          <w:szCs w:val="22"/>
        </w:rPr>
        <w:t>Кондитерська</w:t>
      </w:r>
      <w:proofErr w:type="spellEnd"/>
      <w:r w:rsidRPr="00B32FCD">
        <w:rPr>
          <w:sz w:val="22"/>
          <w:szCs w:val="22"/>
        </w:rPr>
        <w:t xml:space="preserve"> фабрика «</w:t>
      </w:r>
      <w:proofErr w:type="spellStart"/>
      <w:proofErr w:type="gramStart"/>
      <w:r w:rsidRPr="00B32FCD">
        <w:rPr>
          <w:sz w:val="22"/>
          <w:szCs w:val="22"/>
        </w:rPr>
        <w:t>Лагода</w:t>
      </w:r>
      <w:proofErr w:type="spellEnd"/>
      <w:r w:rsidRPr="00B32FCD">
        <w:rPr>
          <w:sz w:val="22"/>
          <w:szCs w:val="22"/>
        </w:rPr>
        <w:t xml:space="preserve">»   </w:t>
      </w:r>
      <w:proofErr w:type="gramEnd"/>
      <w:r w:rsidRPr="00B32FCD">
        <w:rPr>
          <w:sz w:val="22"/>
          <w:szCs w:val="22"/>
        </w:rPr>
        <w:t xml:space="preserve">не </w:t>
      </w:r>
      <w:proofErr w:type="spellStart"/>
      <w:r w:rsidRPr="00B32FCD">
        <w:rPr>
          <w:sz w:val="22"/>
          <w:szCs w:val="22"/>
        </w:rPr>
        <w:t>нараховувати</w:t>
      </w:r>
      <w:proofErr w:type="spellEnd"/>
      <w:r w:rsidRPr="00B32FCD">
        <w:rPr>
          <w:sz w:val="22"/>
          <w:szCs w:val="22"/>
        </w:rPr>
        <w:t xml:space="preserve"> та не </w:t>
      </w:r>
      <w:proofErr w:type="spellStart"/>
      <w:r w:rsidRPr="00B32FCD">
        <w:rPr>
          <w:sz w:val="22"/>
          <w:szCs w:val="22"/>
        </w:rPr>
        <w:t>виплачувати</w:t>
      </w:r>
      <w:proofErr w:type="spellEnd"/>
      <w:r w:rsidRPr="00B32FCD">
        <w:rPr>
          <w:sz w:val="22"/>
          <w:szCs w:val="22"/>
        </w:rPr>
        <w:t>.</w:t>
      </w:r>
    </w:p>
    <w:p w:rsidR="00141FDB" w:rsidRDefault="00141FDB" w:rsidP="00141FDB">
      <w:pPr>
        <w:spacing w:line="256" w:lineRule="auto"/>
        <w:ind w:left="-993" w:firstLine="993"/>
        <w:jc w:val="both"/>
        <w:rPr>
          <w:sz w:val="22"/>
          <w:szCs w:val="22"/>
        </w:rPr>
      </w:pPr>
    </w:p>
    <w:p w:rsidR="00141FDB" w:rsidRDefault="00141FDB" w:rsidP="00141FDB">
      <w:pPr>
        <w:spacing w:line="256" w:lineRule="auto"/>
        <w:ind w:left="-993" w:firstLine="993"/>
        <w:jc w:val="both"/>
        <w:rPr>
          <w:sz w:val="22"/>
          <w:szCs w:val="22"/>
        </w:rPr>
      </w:pPr>
      <w:r>
        <w:rPr>
          <w:b/>
          <w:sz w:val="22"/>
          <w:szCs w:val="22"/>
          <w:lang w:val="uk-UA"/>
        </w:rPr>
        <w:t>7</w:t>
      </w:r>
      <w:r w:rsidRPr="00B32FCD">
        <w:rPr>
          <w:b/>
          <w:sz w:val="22"/>
          <w:szCs w:val="22"/>
        </w:rPr>
        <w:t xml:space="preserve">. </w:t>
      </w:r>
      <w:proofErr w:type="spellStart"/>
      <w:r>
        <w:rPr>
          <w:sz w:val="22"/>
          <w:szCs w:val="22"/>
        </w:rPr>
        <w:t>Затвердження</w:t>
      </w:r>
      <w:proofErr w:type="spellEnd"/>
      <w:r>
        <w:rPr>
          <w:sz w:val="22"/>
          <w:szCs w:val="22"/>
        </w:rPr>
        <w:t xml:space="preserve"> </w:t>
      </w:r>
      <w:proofErr w:type="spellStart"/>
      <w:r>
        <w:rPr>
          <w:sz w:val="22"/>
          <w:szCs w:val="22"/>
        </w:rPr>
        <w:t>рішень</w:t>
      </w:r>
      <w:proofErr w:type="spellEnd"/>
      <w:r>
        <w:rPr>
          <w:sz w:val="22"/>
          <w:szCs w:val="22"/>
        </w:rPr>
        <w:t xml:space="preserve">, </w:t>
      </w:r>
      <w:proofErr w:type="spellStart"/>
      <w:r>
        <w:rPr>
          <w:sz w:val="22"/>
          <w:szCs w:val="22"/>
        </w:rPr>
        <w:t>прийнятих</w:t>
      </w:r>
      <w:proofErr w:type="spellEnd"/>
      <w:r>
        <w:rPr>
          <w:sz w:val="22"/>
          <w:szCs w:val="22"/>
        </w:rPr>
        <w:t xml:space="preserve"> </w:t>
      </w:r>
      <w:proofErr w:type="spellStart"/>
      <w:r>
        <w:rPr>
          <w:sz w:val="22"/>
          <w:szCs w:val="22"/>
        </w:rPr>
        <w:t>Наглядовою</w:t>
      </w:r>
      <w:proofErr w:type="spellEnd"/>
      <w:r>
        <w:rPr>
          <w:sz w:val="22"/>
          <w:szCs w:val="22"/>
        </w:rPr>
        <w:t xml:space="preserve"> радою </w:t>
      </w:r>
      <w:proofErr w:type="spellStart"/>
      <w:r>
        <w:rPr>
          <w:sz w:val="22"/>
          <w:szCs w:val="22"/>
        </w:rPr>
        <w:t>Товариства</w:t>
      </w:r>
      <w:proofErr w:type="spellEnd"/>
      <w:r w:rsidRPr="00B32FCD">
        <w:rPr>
          <w:sz w:val="22"/>
          <w:szCs w:val="22"/>
        </w:rPr>
        <w:t>.</w:t>
      </w:r>
    </w:p>
    <w:p w:rsidR="00141FDB" w:rsidRPr="00B32FCD" w:rsidRDefault="00141FDB" w:rsidP="00141FDB">
      <w:pPr>
        <w:spacing w:line="256" w:lineRule="auto"/>
        <w:ind w:left="-993" w:firstLine="993"/>
        <w:jc w:val="both"/>
        <w:rPr>
          <w:sz w:val="22"/>
          <w:szCs w:val="22"/>
          <w:lang w:val="uk-UA"/>
        </w:rPr>
      </w:pPr>
      <w:r>
        <w:rPr>
          <w:b/>
          <w:sz w:val="22"/>
          <w:szCs w:val="22"/>
          <w:lang w:val="uk-UA"/>
        </w:rPr>
        <w:t>7.</w:t>
      </w:r>
      <w:r>
        <w:rPr>
          <w:sz w:val="22"/>
          <w:szCs w:val="22"/>
          <w:lang w:val="uk-UA"/>
        </w:rPr>
        <w:t>1. Попереднє надання згоди на вчинення значних правочинів, які можуть вчинятися Товариством протягом одного року з дати прийняття такого рішення загальними зборами Товариства.</w:t>
      </w:r>
    </w:p>
    <w:p w:rsidR="00141FDB" w:rsidRPr="00B32FCD" w:rsidRDefault="00141FDB" w:rsidP="00141FDB">
      <w:pPr>
        <w:spacing w:line="256" w:lineRule="auto"/>
        <w:ind w:left="-993" w:firstLine="993"/>
        <w:jc w:val="both"/>
        <w:rPr>
          <w:b/>
          <w:sz w:val="22"/>
          <w:szCs w:val="22"/>
          <w:u w:val="single"/>
        </w:rPr>
      </w:pPr>
      <w:r w:rsidRPr="00B32FCD">
        <w:rPr>
          <w:b/>
          <w:sz w:val="22"/>
          <w:szCs w:val="22"/>
          <w:u w:val="single"/>
        </w:rPr>
        <w:t xml:space="preserve">Проект </w:t>
      </w:r>
      <w:proofErr w:type="spellStart"/>
      <w:r w:rsidRPr="00B32FCD">
        <w:rPr>
          <w:b/>
          <w:sz w:val="22"/>
          <w:szCs w:val="22"/>
          <w:u w:val="single"/>
        </w:rPr>
        <w:t>рішення</w:t>
      </w:r>
      <w:proofErr w:type="spellEnd"/>
      <w:r w:rsidRPr="00B32FCD">
        <w:rPr>
          <w:b/>
          <w:sz w:val="22"/>
          <w:szCs w:val="22"/>
          <w:u w:val="single"/>
        </w:rPr>
        <w:t>:</w:t>
      </w:r>
    </w:p>
    <w:p w:rsidR="00141FDB" w:rsidRDefault="00141FDB" w:rsidP="00141FDB">
      <w:pPr>
        <w:pStyle w:val="a3"/>
        <w:widowControl/>
        <w:spacing w:line="252" w:lineRule="auto"/>
        <w:ind w:left="0"/>
        <w:jc w:val="both"/>
        <w:rPr>
          <w:rFonts w:eastAsia="Calibri"/>
          <w:sz w:val="22"/>
          <w:szCs w:val="22"/>
        </w:rPr>
      </w:pPr>
      <w:r>
        <w:rPr>
          <w:rFonts w:eastAsia="Calibri"/>
          <w:sz w:val="22"/>
          <w:szCs w:val="22"/>
          <w:lang w:val="uk-UA"/>
        </w:rPr>
        <w:t xml:space="preserve">7. </w:t>
      </w:r>
      <w:proofErr w:type="spellStart"/>
      <w:r w:rsidRPr="003B70F7">
        <w:rPr>
          <w:rFonts w:eastAsia="Calibri"/>
          <w:sz w:val="22"/>
          <w:szCs w:val="22"/>
        </w:rPr>
        <w:t>Рішення</w:t>
      </w:r>
      <w:proofErr w:type="spellEnd"/>
      <w:r w:rsidRPr="003B70F7">
        <w:rPr>
          <w:rFonts w:eastAsia="Calibri"/>
          <w:sz w:val="22"/>
          <w:szCs w:val="22"/>
        </w:rPr>
        <w:t xml:space="preserve">, </w:t>
      </w:r>
      <w:proofErr w:type="spellStart"/>
      <w:r w:rsidRPr="003B70F7">
        <w:rPr>
          <w:rFonts w:eastAsia="Calibri"/>
          <w:sz w:val="22"/>
          <w:szCs w:val="22"/>
        </w:rPr>
        <w:t>прийняті</w:t>
      </w:r>
      <w:proofErr w:type="spellEnd"/>
      <w:r w:rsidRPr="003B70F7">
        <w:rPr>
          <w:rFonts w:eastAsia="Calibri"/>
          <w:sz w:val="22"/>
          <w:szCs w:val="22"/>
        </w:rPr>
        <w:t xml:space="preserve"> </w:t>
      </w:r>
      <w:proofErr w:type="spellStart"/>
      <w:r w:rsidRPr="003B70F7">
        <w:rPr>
          <w:rFonts w:eastAsia="Calibri"/>
          <w:sz w:val="22"/>
          <w:szCs w:val="22"/>
        </w:rPr>
        <w:t>Наглядовою</w:t>
      </w:r>
      <w:proofErr w:type="spellEnd"/>
      <w:r w:rsidRPr="003B70F7">
        <w:rPr>
          <w:rFonts w:eastAsia="Calibri"/>
          <w:sz w:val="22"/>
          <w:szCs w:val="22"/>
        </w:rPr>
        <w:t xml:space="preserve"> радою </w:t>
      </w:r>
      <w:proofErr w:type="spellStart"/>
      <w:proofErr w:type="gramStart"/>
      <w:r w:rsidRPr="003B70F7">
        <w:rPr>
          <w:rFonts w:eastAsia="Calibri"/>
          <w:sz w:val="22"/>
          <w:szCs w:val="22"/>
        </w:rPr>
        <w:t>Това</w:t>
      </w:r>
      <w:r>
        <w:rPr>
          <w:rFonts w:eastAsia="Calibri"/>
          <w:sz w:val="22"/>
          <w:szCs w:val="22"/>
        </w:rPr>
        <w:t>риства</w:t>
      </w:r>
      <w:proofErr w:type="spellEnd"/>
      <w:r>
        <w:rPr>
          <w:rFonts w:eastAsia="Calibri"/>
          <w:sz w:val="22"/>
          <w:szCs w:val="22"/>
        </w:rPr>
        <w:t xml:space="preserve">  за</w:t>
      </w:r>
      <w:proofErr w:type="gramEnd"/>
      <w:r>
        <w:rPr>
          <w:rFonts w:eastAsia="Calibri"/>
          <w:sz w:val="22"/>
          <w:szCs w:val="22"/>
        </w:rPr>
        <w:t xml:space="preserve"> </w:t>
      </w:r>
      <w:proofErr w:type="spellStart"/>
      <w:r>
        <w:rPr>
          <w:rFonts w:eastAsia="Calibri"/>
          <w:sz w:val="22"/>
          <w:szCs w:val="22"/>
        </w:rPr>
        <w:t>період</w:t>
      </w:r>
      <w:proofErr w:type="spellEnd"/>
      <w:r>
        <w:rPr>
          <w:rFonts w:eastAsia="Calibri"/>
          <w:sz w:val="22"/>
          <w:szCs w:val="22"/>
        </w:rPr>
        <w:t xml:space="preserve"> з 31</w:t>
      </w:r>
      <w:r>
        <w:rPr>
          <w:rFonts w:eastAsia="Calibri"/>
          <w:sz w:val="22"/>
          <w:szCs w:val="22"/>
          <w:lang w:val="uk-UA"/>
        </w:rPr>
        <w:t>.01</w:t>
      </w:r>
      <w:r>
        <w:rPr>
          <w:rFonts w:eastAsia="Calibri"/>
          <w:sz w:val="22"/>
          <w:szCs w:val="22"/>
        </w:rPr>
        <w:t>.2022 року по 27.</w:t>
      </w:r>
      <w:r>
        <w:rPr>
          <w:rFonts w:eastAsia="Calibri"/>
          <w:sz w:val="22"/>
          <w:szCs w:val="22"/>
          <w:lang w:val="uk-UA"/>
        </w:rPr>
        <w:t>12</w:t>
      </w:r>
      <w:r>
        <w:rPr>
          <w:rFonts w:eastAsia="Calibri"/>
          <w:sz w:val="22"/>
          <w:szCs w:val="22"/>
        </w:rPr>
        <w:t>.2022</w:t>
      </w:r>
      <w:r w:rsidRPr="003B70F7">
        <w:rPr>
          <w:rFonts w:eastAsia="Calibri"/>
          <w:sz w:val="22"/>
          <w:szCs w:val="22"/>
        </w:rPr>
        <w:t xml:space="preserve"> року </w:t>
      </w:r>
      <w:proofErr w:type="spellStart"/>
      <w:r w:rsidRPr="003B70F7">
        <w:rPr>
          <w:rFonts w:eastAsia="Calibri"/>
          <w:sz w:val="22"/>
          <w:szCs w:val="22"/>
        </w:rPr>
        <w:t>включно</w:t>
      </w:r>
      <w:proofErr w:type="spellEnd"/>
      <w:r w:rsidRPr="003B70F7">
        <w:rPr>
          <w:rFonts w:eastAsia="Calibri"/>
          <w:sz w:val="22"/>
          <w:szCs w:val="22"/>
        </w:rPr>
        <w:t xml:space="preserve"> </w:t>
      </w:r>
      <w:proofErr w:type="spellStart"/>
      <w:r w:rsidRPr="003B70F7">
        <w:rPr>
          <w:rFonts w:eastAsia="Calibri"/>
          <w:sz w:val="22"/>
          <w:szCs w:val="22"/>
        </w:rPr>
        <w:t>щодо</w:t>
      </w:r>
      <w:proofErr w:type="spellEnd"/>
      <w:r w:rsidRPr="003B70F7">
        <w:rPr>
          <w:rFonts w:eastAsia="Calibri"/>
          <w:sz w:val="22"/>
          <w:szCs w:val="22"/>
        </w:rPr>
        <w:t xml:space="preserve"> </w:t>
      </w:r>
      <w:proofErr w:type="spellStart"/>
      <w:r w:rsidRPr="003B70F7">
        <w:rPr>
          <w:rFonts w:eastAsia="Calibri"/>
          <w:sz w:val="22"/>
          <w:szCs w:val="22"/>
        </w:rPr>
        <w:t>укладання</w:t>
      </w:r>
      <w:proofErr w:type="spellEnd"/>
      <w:r w:rsidRPr="003B70F7">
        <w:rPr>
          <w:rFonts w:eastAsia="Calibri"/>
          <w:sz w:val="22"/>
          <w:szCs w:val="22"/>
        </w:rPr>
        <w:t xml:space="preserve"> </w:t>
      </w:r>
      <w:proofErr w:type="spellStart"/>
      <w:r w:rsidRPr="003B70F7">
        <w:rPr>
          <w:rFonts w:eastAsia="Calibri"/>
          <w:sz w:val="22"/>
          <w:szCs w:val="22"/>
        </w:rPr>
        <w:t>правочинів</w:t>
      </w:r>
      <w:proofErr w:type="spellEnd"/>
      <w:r w:rsidRPr="003B70F7">
        <w:rPr>
          <w:rFonts w:eastAsia="Calibri"/>
          <w:sz w:val="22"/>
          <w:szCs w:val="22"/>
        </w:rPr>
        <w:t xml:space="preserve"> (</w:t>
      </w:r>
      <w:proofErr w:type="spellStart"/>
      <w:r w:rsidRPr="003B70F7">
        <w:rPr>
          <w:rFonts w:eastAsia="Calibri"/>
          <w:sz w:val="22"/>
          <w:szCs w:val="22"/>
        </w:rPr>
        <w:t>перелік</w:t>
      </w:r>
      <w:proofErr w:type="spellEnd"/>
      <w:r w:rsidRPr="003B70F7">
        <w:rPr>
          <w:rFonts w:eastAsia="Calibri"/>
          <w:sz w:val="22"/>
          <w:szCs w:val="22"/>
        </w:rPr>
        <w:t xml:space="preserve"> у </w:t>
      </w:r>
      <w:proofErr w:type="spellStart"/>
      <w:r w:rsidRPr="003B70F7">
        <w:rPr>
          <w:rFonts w:eastAsia="Calibri"/>
          <w:sz w:val="22"/>
          <w:szCs w:val="22"/>
        </w:rPr>
        <w:t>відповідному</w:t>
      </w:r>
      <w:proofErr w:type="spellEnd"/>
      <w:r w:rsidRPr="003B70F7">
        <w:rPr>
          <w:rFonts w:eastAsia="Calibri"/>
          <w:sz w:val="22"/>
          <w:szCs w:val="22"/>
        </w:rPr>
        <w:t xml:space="preserve"> </w:t>
      </w:r>
      <w:proofErr w:type="spellStart"/>
      <w:r w:rsidRPr="003B70F7">
        <w:rPr>
          <w:rFonts w:eastAsia="Calibri"/>
          <w:sz w:val="22"/>
          <w:szCs w:val="22"/>
        </w:rPr>
        <w:t>додатку</w:t>
      </w:r>
      <w:proofErr w:type="spellEnd"/>
      <w:r w:rsidRPr="003B70F7">
        <w:rPr>
          <w:rFonts w:eastAsia="Calibri"/>
          <w:sz w:val="22"/>
          <w:szCs w:val="22"/>
        </w:rPr>
        <w:t xml:space="preserve"> до протоколу) </w:t>
      </w:r>
      <w:proofErr w:type="spellStart"/>
      <w:r w:rsidRPr="003B70F7">
        <w:rPr>
          <w:rFonts w:eastAsia="Calibri"/>
          <w:sz w:val="22"/>
          <w:szCs w:val="22"/>
        </w:rPr>
        <w:t>затвердити</w:t>
      </w:r>
      <w:proofErr w:type="spellEnd"/>
      <w:r w:rsidRPr="003B70F7">
        <w:rPr>
          <w:rFonts w:eastAsia="Calibri"/>
          <w:sz w:val="22"/>
          <w:szCs w:val="22"/>
        </w:rPr>
        <w:t>.</w:t>
      </w:r>
    </w:p>
    <w:p w:rsidR="00141FDB" w:rsidRPr="003B70F7" w:rsidRDefault="00141FDB" w:rsidP="00141FDB">
      <w:pPr>
        <w:pStyle w:val="a3"/>
        <w:widowControl/>
        <w:spacing w:line="252" w:lineRule="auto"/>
        <w:ind w:left="0"/>
        <w:jc w:val="both"/>
        <w:rPr>
          <w:rFonts w:eastAsia="Calibri"/>
          <w:sz w:val="22"/>
          <w:szCs w:val="22"/>
        </w:rPr>
      </w:pPr>
      <w:r>
        <w:rPr>
          <w:rFonts w:eastAsia="Calibri"/>
          <w:sz w:val="22"/>
          <w:szCs w:val="22"/>
          <w:lang w:val="uk-UA"/>
        </w:rPr>
        <w:t xml:space="preserve">7.1. </w:t>
      </w:r>
      <w:proofErr w:type="spellStart"/>
      <w:r w:rsidRPr="003B70F7">
        <w:rPr>
          <w:rFonts w:eastAsia="Calibri"/>
          <w:sz w:val="22"/>
          <w:szCs w:val="22"/>
        </w:rPr>
        <w:t>Прийняти</w:t>
      </w:r>
      <w:proofErr w:type="spellEnd"/>
      <w:r w:rsidRPr="003B70F7">
        <w:rPr>
          <w:rFonts w:eastAsia="Calibri"/>
          <w:sz w:val="22"/>
          <w:szCs w:val="22"/>
        </w:rPr>
        <w:t xml:space="preserve"> </w:t>
      </w:r>
      <w:proofErr w:type="spellStart"/>
      <w:r w:rsidRPr="003B70F7">
        <w:rPr>
          <w:rFonts w:eastAsia="Calibri"/>
          <w:sz w:val="22"/>
          <w:szCs w:val="22"/>
        </w:rPr>
        <w:t>рішення</w:t>
      </w:r>
      <w:proofErr w:type="spellEnd"/>
      <w:r w:rsidRPr="003B70F7">
        <w:rPr>
          <w:rFonts w:eastAsia="Calibri"/>
          <w:sz w:val="22"/>
          <w:szCs w:val="22"/>
        </w:rPr>
        <w:t xml:space="preserve"> про </w:t>
      </w:r>
      <w:proofErr w:type="spellStart"/>
      <w:r w:rsidRPr="003B70F7">
        <w:rPr>
          <w:rFonts w:eastAsia="Calibri"/>
          <w:sz w:val="22"/>
          <w:szCs w:val="22"/>
        </w:rPr>
        <w:t>попереднє</w:t>
      </w:r>
      <w:proofErr w:type="spellEnd"/>
      <w:r w:rsidRPr="003B70F7">
        <w:rPr>
          <w:rFonts w:eastAsia="Calibri"/>
          <w:sz w:val="22"/>
          <w:szCs w:val="22"/>
        </w:rPr>
        <w:t xml:space="preserve"> </w:t>
      </w:r>
      <w:proofErr w:type="spellStart"/>
      <w:r w:rsidRPr="003B70F7">
        <w:rPr>
          <w:rFonts w:eastAsia="Calibri"/>
          <w:sz w:val="22"/>
          <w:szCs w:val="22"/>
        </w:rPr>
        <w:t>надання</w:t>
      </w:r>
      <w:proofErr w:type="spellEnd"/>
      <w:r w:rsidRPr="003B70F7">
        <w:rPr>
          <w:rFonts w:eastAsia="Calibri"/>
          <w:sz w:val="22"/>
          <w:szCs w:val="22"/>
        </w:rPr>
        <w:t xml:space="preserve"> </w:t>
      </w:r>
      <w:proofErr w:type="spellStart"/>
      <w:r w:rsidRPr="003B70F7">
        <w:rPr>
          <w:rFonts w:eastAsia="Calibri"/>
          <w:sz w:val="22"/>
          <w:szCs w:val="22"/>
        </w:rPr>
        <w:t>згоди</w:t>
      </w:r>
      <w:proofErr w:type="spellEnd"/>
      <w:r w:rsidRPr="003B70F7">
        <w:rPr>
          <w:rFonts w:eastAsia="Calibri"/>
          <w:sz w:val="22"/>
          <w:szCs w:val="22"/>
        </w:rPr>
        <w:t xml:space="preserve"> на </w:t>
      </w:r>
      <w:proofErr w:type="spellStart"/>
      <w:r w:rsidRPr="003B70F7">
        <w:rPr>
          <w:rFonts w:eastAsia="Calibri"/>
          <w:sz w:val="22"/>
          <w:szCs w:val="22"/>
        </w:rPr>
        <w:t>вчинення</w:t>
      </w:r>
      <w:proofErr w:type="spellEnd"/>
      <w:r w:rsidRPr="003B70F7">
        <w:rPr>
          <w:rFonts w:eastAsia="Calibri"/>
          <w:sz w:val="22"/>
          <w:szCs w:val="22"/>
        </w:rPr>
        <w:t xml:space="preserve"> </w:t>
      </w:r>
      <w:proofErr w:type="spellStart"/>
      <w:r w:rsidRPr="003B70F7">
        <w:rPr>
          <w:rFonts w:eastAsia="Calibri"/>
          <w:sz w:val="22"/>
          <w:szCs w:val="22"/>
        </w:rPr>
        <w:t>всіх</w:t>
      </w:r>
      <w:proofErr w:type="spellEnd"/>
      <w:r w:rsidRPr="003B70F7">
        <w:rPr>
          <w:rFonts w:eastAsia="Calibri"/>
          <w:sz w:val="22"/>
          <w:szCs w:val="22"/>
        </w:rPr>
        <w:t xml:space="preserve"> </w:t>
      </w:r>
      <w:proofErr w:type="spellStart"/>
      <w:r w:rsidRPr="003B70F7">
        <w:rPr>
          <w:rFonts w:eastAsia="Calibri"/>
          <w:sz w:val="22"/>
          <w:szCs w:val="22"/>
        </w:rPr>
        <w:t>значних</w:t>
      </w:r>
      <w:proofErr w:type="spellEnd"/>
      <w:r w:rsidRPr="003B70F7">
        <w:rPr>
          <w:rFonts w:eastAsia="Calibri"/>
          <w:sz w:val="22"/>
          <w:szCs w:val="22"/>
        </w:rPr>
        <w:t xml:space="preserve"> </w:t>
      </w:r>
      <w:proofErr w:type="spellStart"/>
      <w:r w:rsidRPr="003B70F7">
        <w:rPr>
          <w:rFonts w:eastAsia="Calibri"/>
          <w:sz w:val="22"/>
          <w:szCs w:val="22"/>
        </w:rPr>
        <w:t>правочинів</w:t>
      </w:r>
      <w:proofErr w:type="spellEnd"/>
      <w:r w:rsidRPr="003B70F7">
        <w:rPr>
          <w:rFonts w:eastAsia="Calibri"/>
          <w:sz w:val="22"/>
          <w:szCs w:val="22"/>
        </w:rPr>
        <w:t xml:space="preserve">, </w:t>
      </w:r>
      <w:proofErr w:type="spellStart"/>
      <w:r w:rsidRPr="003B70F7">
        <w:rPr>
          <w:rFonts w:eastAsia="Calibri"/>
          <w:sz w:val="22"/>
          <w:szCs w:val="22"/>
        </w:rPr>
        <w:t>необхідних</w:t>
      </w:r>
      <w:proofErr w:type="spellEnd"/>
      <w:r w:rsidRPr="003B70F7">
        <w:rPr>
          <w:rFonts w:eastAsia="Calibri"/>
          <w:sz w:val="22"/>
          <w:szCs w:val="22"/>
        </w:rPr>
        <w:t xml:space="preserve"> для </w:t>
      </w:r>
      <w:proofErr w:type="spellStart"/>
      <w:r w:rsidRPr="003B70F7">
        <w:rPr>
          <w:rFonts w:eastAsia="Calibri"/>
          <w:sz w:val="22"/>
          <w:szCs w:val="22"/>
        </w:rPr>
        <w:t>здійснення</w:t>
      </w:r>
      <w:proofErr w:type="spellEnd"/>
      <w:r w:rsidRPr="003B70F7">
        <w:rPr>
          <w:rFonts w:eastAsia="Calibri"/>
          <w:sz w:val="22"/>
          <w:szCs w:val="22"/>
        </w:rPr>
        <w:t xml:space="preserve"> </w:t>
      </w:r>
      <w:proofErr w:type="spellStart"/>
      <w:r w:rsidRPr="003B70F7">
        <w:rPr>
          <w:rFonts w:eastAsia="Calibri"/>
          <w:sz w:val="22"/>
          <w:szCs w:val="22"/>
        </w:rPr>
        <w:t>господарської</w:t>
      </w:r>
      <w:proofErr w:type="spellEnd"/>
      <w:r w:rsidRPr="003B70F7">
        <w:rPr>
          <w:rFonts w:eastAsia="Calibri"/>
          <w:sz w:val="22"/>
          <w:szCs w:val="22"/>
        </w:rPr>
        <w:t xml:space="preserve"> </w:t>
      </w:r>
      <w:proofErr w:type="spellStart"/>
      <w:r w:rsidRPr="003B70F7">
        <w:rPr>
          <w:rFonts w:eastAsia="Calibri"/>
          <w:sz w:val="22"/>
          <w:szCs w:val="22"/>
        </w:rPr>
        <w:t>діяльності</w:t>
      </w:r>
      <w:proofErr w:type="spellEnd"/>
      <w:r w:rsidRPr="003B70F7">
        <w:rPr>
          <w:rFonts w:eastAsia="Calibri"/>
          <w:sz w:val="22"/>
          <w:szCs w:val="22"/>
        </w:rPr>
        <w:t xml:space="preserve"> </w:t>
      </w:r>
      <w:proofErr w:type="spellStart"/>
      <w:r w:rsidRPr="003B70F7">
        <w:rPr>
          <w:rFonts w:eastAsia="Calibri"/>
          <w:sz w:val="22"/>
          <w:szCs w:val="22"/>
        </w:rPr>
        <w:t>Товариства</w:t>
      </w:r>
      <w:proofErr w:type="spellEnd"/>
      <w:r w:rsidRPr="003B70F7">
        <w:rPr>
          <w:rFonts w:eastAsia="Calibri"/>
          <w:sz w:val="22"/>
          <w:szCs w:val="22"/>
        </w:rPr>
        <w:t xml:space="preserve"> та </w:t>
      </w:r>
      <w:proofErr w:type="spellStart"/>
      <w:r w:rsidRPr="003B70F7">
        <w:rPr>
          <w:rFonts w:eastAsia="Calibri"/>
          <w:sz w:val="22"/>
          <w:szCs w:val="22"/>
        </w:rPr>
        <w:t>відповідних</w:t>
      </w:r>
      <w:proofErr w:type="spellEnd"/>
      <w:r w:rsidRPr="003B70F7">
        <w:rPr>
          <w:rFonts w:eastAsia="Calibri"/>
          <w:sz w:val="22"/>
          <w:szCs w:val="22"/>
        </w:rPr>
        <w:t xml:space="preserve"> </w:t>
      </w:r>
      <w:proofErr w:type="spellStart"/>
      <w:r w:rsidRPr="003B70F7">
        <w:rPr>
          <w:rFonts w:eastAsia="Calibri"/>
          <w:sz w:val="22"/>
          <w:szCs w:val="22"/>
        </w:rPr>
        <w:t>додаткових</w:t>
      </w:r>
      <w:proofErr w:type="spellEnd"/>
      <w:r w:rsidRPr="003B70F7">
        <w:rPr>
          <w:rFonts w:eastAsia="Calibri"/>
          <w:sz w:val="22"/>
          <w:szCs w:val="22"/>
        </w:rPr>
        <w:t xml:space="preserve"> </w:t>
      </w:r>
      <w:proofErr w:type="spellStart"/>
      <w:r w:rsidRPr="003B70F7">
        <w:rPr>
          <w:rFonts w:eastAsia="Calibri"/>
          <w:sz w:val="22"/>
          <w:szCs w:val="22"/>
        </w:rPr>
        <w:t>угод</w:t>
      </w:r>
      <w:proofErr w:type="spellEnd"/>
      <w:r w:rsidRPr="003B70F7">
        <w:rPr>
          <w:rFonts w:eastAsia="Calibri"/>
          <w:sz w:val="22"/>
          <w:szCs w:val="22"/>
        </w:rPr>
        <w:t xml:space="preserve"> до таких </w:t>
      </w:r>
      <w:proofErr w:type="spellStart"/>
      <w:r w:rsidRPr="003B70F7">
        <w:rPr>
          <w:rFonts w:eastAsia="Calibri"/>
          <w:sz w:val="22"/>
          <w:szCs w:val="22"/>
        </w:rPr>
        <w:t>правочинів</w:t>
      </w:r>
      <w:proofErr w:type="spellEnd"/>
      <w:r w:rsidRPr="003B70F7">
        <w:rPr>
          <w:rFonts w:eastAsia="Calibri"/>
          <w:sz w:val="22"/>
          <w:szCs w:val="22"/>
        </w:rPr>
        <w:t xml:space="preserve">,  </w:t>
      </w:r>
      <w:proofErr w:type="spellStart"/>
      <w:r w:rsidRPr="003B70F7">
        <w:rPr>
          <w:rFonts w:eastAsia="Calibri"/>
          <w:sz w:val="22"/>
          <w:szCs w:val="22"/>
        </w:rPr>
        <w:t>гранична</w:t>
      </w:r>
      <w:proofErr w:type="spellEnd"/>
      <w:r w:rsidRPr="003B70F7">
        <w:rPr>
          <w:rFonts w:eastAsia="Calibri"/>
          <w:sz w:val="22"/>
          <w:szCs w:val="22"/>
        </w:rPr>
        <w:t xml:space="preserve"> </w:t>
      </w:r>
      <w:proofErr w:type="spellStart"/>
      <w:r w:rsidRPr="003B70F7">
        <w:rPr>
          <w:rFonts w:eastAsia="Calibri"/>
          <w:sz w:val="22"/>
          <w:szCs w:val="22"/>
        </w:rPr>
        <w:t>сукупна</w:t>
      </w:r>
      <w:proofErr w:type="spellEnd"/>
      <w:r w:rsidRPr="003B70F7">
        <w:rPr>
          <w:rFonts w:eastAsia="Calibri"/>
          <w:sz w:val="22"/>
          <w:szCs w:val="22"/>
        </w:rPr>
        <w:t xml:space="preserve"> </w:t>
      </w:r>
      <w:proofErr w:type="spellStart"/>
      <w:r w:rsidRPr="003B70F7">
        <w:rPr>
          <w:rFonts w:eastAsia="Calibri"/>
          <w:sz w:val="22"/>
          <w:szCs w:val="22"/>
        </w:rPr>
        <w:t>вартість</w:t>
      </w:r>
      <w:proofErr w:type="spellEnd"/>
      <w:r w:rsidRPr="003B70F7">
        <w:rPr>
          <w:rFonts w:eastAsia="Calibri"/>
          <w:sz w:val="22"/>
          <w:szCs w:val="22"/>
        </w:rPr>
        <w:t xml:space="preserve"> кожного з </w:t>
      </w:r>
      <w:proofErr w:type="spellStart"/>
      <w:r w:rsidRPr="003B70F7">
        <w:rPr>
          <w:rFonts w:eastAsia="Calibri"/>
          <w:sz w:val="22"/>
          <w:szCs w:val="22"/>
        </w:rPr>
        <w:t>яких</w:t>
      </w:r>
      <w:proofErr w:type="spellEnd"/>
      <w:r w:rsidRPr="003B70F7">
        <w:rPr>
          <w:rFonts w:eastAsia="Calibri"/>
          <w:sz w:val="22"/>
          <w:szCs w:val="22"/>
        </w:rPr>
        <w:t xml:space="preserve"> </w:t>
      </w:r>
      <w:proofErr w:type="spellStart"/>
      <w:r w:rsidRPr="003B70F7">
        <w:rPr>
          <w:rFonts w:eastAsia="Calibri"/>
          <w:sz w:val="22"/>
          <w:szCs w:val="22"/>
        </w:rPr>
        <w:t>перевищує</w:t>
      </w:r>
      <w:proofErr w:type="spellEnd"/>
      <w:r w:rsidRPr="003B70F7">
        <w:rPr>
          <w:rFonts w:eastAsia="Calibri"/>
          <w:sz w:val="22"/>
          <w:szCs w:val="22"/>
        </w:rPr>
        <w:t xml:space="preserve"> 25 </w:t>
      </w:r>
      <w:proofErr w:type="spellStart"/>
      <w:r w:rsidRPr="003B70F7">
        <w:rPr>
          <w:rFonts w:eastAsia="Calibri"/>
          <w:sz w:val="22"/>
          <w:szCs w:val="22"/>
        </w:rPr>
        <w:t>відсотків</w:t>
      </w:r>
      <w:proofErr w:type="spellEnd"/>
      <w:r w:rsidRPr="003B70F7">
        <w:rPr>
          <w:rFonts w:eastAsia="Calibri"/>
          <w:sz w:val="22"/>
          <w:szCs w:val="22"/>
        </w:rPr>
        <w:t xml:space="preserve"> </w:t>
      </w:r>
      <w:proofErr w:type="spellStart"/>
      <w:r w:rsidRPr="003B70F7">
        <w:rPr>
          <w:rFonts w:eastAsia="Calibri"/>
          <w:sz w:val="22"/>
          <w:szCs w:val="22"/>
        </w:rPr>
        <w:t>вартості</w:t>
      </w:r>
      <w:proofErr w:type="spellEnd"/>
      <w:r w:rsidRPr="003B70F7">
        <w:rPr>
          <w:rFonts w:eastAsia="Calibri"/>
          <w:sz w:val="22"/>
          <w:szCs w:val="22"/>
        </w:rPr>
        <w:t xml:space="preserve"> </w:t>
      </w:r>
      <w:proofErr w:type="spellStart"/>
      <w:r w:rsidRPr="003B70F7">
        <w:rPr>
          <w:rFonts w:eastAsia="Calibri"/>
          <w:sz w:val="22"/>
          <w:szCs w:val="22"/>
        </w:rPr>
        <w:t>активів</w:t>
      </w:r>
      <w:proofErr w:type="spellEnd"/>
      <w:r w:rsidRPr="003B70F7">
        <w:rPr>
          <w:rFonts w:eastAsia="Calibri"/>
          <w:sz w:val="22"/>
          <w:szCs w:val="22"/>
        </w:rPr>
        <w:t xml:space="preserve"> </w:t>
      </w:r>
      <w:proofErr w:type="spellStart"/>
      <w:r w:rsidRPr="003B70F7">
        <w:rPr>
          <w:rFonts w:eastAsia="Calibri"/>
          <w:sz w:val="22"/>
          <w:szCs w:val="22"/>
        </w:rPr>
        <w:t>Товариства</w:t>
      </w:r>
      <w:proofErr w:type="spellEnd"/>
      <w:r w:rsidRPr="003B70F7">
        <w:rPr>
          <w:rFonts w:eastAsia="Calibri"/>
          <w:sz w:val="22"/>
          <w:szCs w:val="22"/>
        </w:rPr>
        <w:t xml:space="preserve"> за </w:t>
      </w:r>
      <w:proofErr w:type="spellStart"/>
      <w:r w:rsidRPr="003B70F7">
        <w:rPr>
          <w:rFonts w:eastAsia="Calibri"/>
          <w:sz w:val="22"/>
          <w:szCs w:val="22"/>
        </w:rPr>
        <w:t>даними</w:t>
      </w:r>
      <w:proofErr w:type="spellEnd"/>
      <w:r w:rsidRPr="003B70F7">
        <w:rPr>
          <w:rFonts w:eastAsia="Calibri"/>
          <w:sz w:val="22"/>
          <w:szCs w:val="22"/>
        </w:rPr>
        <w:t xml:space="preserve"> </w:t>
      </w:r>
      <w:r>
        <w:rPr>
          <w:rFonts w:eastAsia="Calibri"/>
          <w:sz w:val="22"/>
          <w:szCs w:val="22"/>
          <w:lang w:val="uk-UA"/>
        </w:rPr>
        <w:t xml:space="preserve">консолідованої </w:t>
      </w:r>
      <w:proofErr w:type="spellStart"/>
      <w:r w:rsidRPr="003B70F7">
        <w:rPr>
          <w:rFonts w:eastAsia="Calibri"/>
          <w:sz w:val="22"/>
          <w:szCs w:val="22"/>
        </w:rPr>
        <w:t>фінансової</w:t>
      </w:r>
      <w:proofErr w:type="spellEnd"/>
      <w:r w:rsidRPr="003B70F7">
        <w:rPr>
          <w:rFonts w:eastAsia="Calibri"/>
          <w:sz w:val="22"/>
          <w:szCs w:val="22"/>
        </w:rPr>
        <w:t xml:space="preserve"> </w:t>
      </w:r>
      <w:proofErr w:type="spellStart"/>
      <w:r w:rsidRPr="003B70F7">
        <w:rPr>
          <w:rFonts w:eastAsia="Calibri"/>
          <w:sz w:val="22"/>
          <w:szCs w:val="22"/>
        </w:rPr>
        <w:t>звітності</w:t>
      </w:r>
      <w:proofErr w:type="spellEnd"/>
      <w:r w:rsidRPr="003B70F7">
        <w:rPr>
          <w:rFonts w:eastAsia="Calibri"/>
          <w:sz w:val="22"/>
          <w:szCs w:val="22"/>
        </w:rPr>
        <w:t xml:space="preserve"> </w:t>
      </w:r>
      <w:proofErr w:type="spellStart"/>
      <w:r w:rsidRPr="003B70F7">
        <w:rPr>
          <w:rFonts w:eastAsia="Calibri"/>
          <w:sz w:val="22"/>
          <w:szCs w:val="22"/>
        </w:rPr>
        <w:t>Товариства</w:t>
      </w:r>
      <w:proofErr w:type="spellEnd"/>
      <w:r w:rsidRPr="003B70F7">
        <w:rPr>
          <w:rFonts w:eastAsia="Calibri"/>
          <w:sz w:val="22"/>
          <w:szCs w:val="22"/>
        </w:rPr>
        <w:t xml:space="preserve"> за 202</w:t>
      </w:r>
      <w:r>
        <w:rPr>
          <w:rFonts w:eastAsia="Calibri"/>
          <w:sz w:val="22"/>
          <w:szCs w:val="22"/>
          <w:lang w:val="uk-UA"/>
        </w:rPr>
        <w:t>1</w:t>
      </w:r>
      <w:r w:rsidRPr="003B70F7">
        <w:rPr>
          <w:rFonts w:eastAsia="Calibri"/>
          <w:sz w:val="22"/>
          <w:szCs w:val="22"/>
        </w:rPr>
        <w:t xml:space="preserve"> </w:t>
      </w:r>
      <w:proofErr w:type="spellStart"/>
      <w:r w:rsidRPr="003B70F7">
        <w:rPr>
          <w:rFonts w:eastAsia="Calibri"/>
          <w:sz w:val="22"/>
          <w:szCs w:val="22"/>
        </w:rPr>
        <w:t>рік</w:t>
      </w:r>
      <w:proofErr w:type="spellEnd"/>
      <w:r w:rsidRPr="003B70F7">
        <w:rPr>
          <w:rFonts w:eastAsia="Calibri"/>
          <w:sz w:val="22"/>
          <w:szCs w:val="22"/>
        </w:rPr>
        <w:t xml:space="preserve">, </w:t>
      </w:r>
      <w:proofErr w:type="spellStart"/>
      <w:r w:rsidRPr="003B70F7">
        <w:rPr>
          <w:rFonts w:eastAsia="Calibri"/>
          <w:sz w:val="22"/>
          <w:szCs w:val="22"/>
        </w:rPr>
        <w:t>що</w:t>
      </w:r>
      <w:proofErr w:type="spellEnd"/>
      <w:r w:rsidRPr="003B70F7">
        <w:rPr>
          <w:rFonts w:eastAsia="Calibri"/>
          <w:sz w:val="22"/>
          <w:szCs w:val="22"/>
        </w:rPr>
        <w:t xml:space="preserve"> </w:t>
      </w:r>
      <w:r w:rsidRPr="003B70F7">
        <w:rPr>
          <w:sz w:val="22"/>
          <w:szCs w:val="22"/>
          <w:shd w:val="clear" w:color="auto" w:fill="FFFFFF"/>
        </w:rPr>
        <w:t xml:space="preserve">в грошовому </w:t>
      </w:r>
      <w:proofErr w:type="spellStart"/>
      <w:r>
        <w:rPr>
          <w:sz w:val="22"/>
          <w:szCs w:val="22"/>
          <w:shd w:val="clear" w:color="auto" w:fill="FFFFFF"/>
        </w:rPr>
        <w:t>еквіваленті</w:t>
      </w:r>
      <w:proofErr w:type="spellEnd"/>
      <w:r>
        <w:rPr>
          <w:sz w:val="22"/>
          <w:szCs w:val="22"/>
          <w:shd w:val="clear" w:color="auto" w:fill="FFFFFF"/>
        </w:rPr>
        <w:t xml:space="preserve"> становить  </w:t>
      </w:r>
      <w:r>
        <w:rPr>
          <w:sz w:val="22"/>
          <w:szCs w:val="22"/>
          <w:shd w:val="clear" w:color="auto" w:fill="FFFFFF"/>
          <w:lang w:val="uk-UA"/>
        </w:rPr>
        <w:t>50 076 250,00</w:t>
      </w:r>
      <w:r w:rsidRPr="003B70F7">
        <w:rPr>
          <w:sz w:val="22"/>
          <w:szCs w:val="22"/>
          <w:shd w:val="clear" w:color="auto" w:fill="FFFFFF"/>
        </w:rPr>
        <w:t xml:space="preserve">  грн. та </w:t>
      </w:r>
      <w:proofErr w:type="spellStart"/>
      <w:r w:rsidRPr="003B70F7">
        <w:rPr>
          <w:sz w:val="22"/>
          <w:szCs w:val="22"/>
          <w:shd w:val="clear" w:color="auto" w:fill="FFFFFF"/>
        </w:rPr>
        <w:t>можуть</w:t>
      </w:r>
      <w:proofErr w:type="spellEnd"/>
      <w:r w:rsidRPr="003B70F7">
        <w:rPr>
          <w:sz w:val="22"/>
          <w:szCs w:val="22"/>
          <w:shd w:val="clear" w:color="auto" w:fill="FFFFFF"/>
        </w:rPr>
        <w:t xml:space="preserve"> </w:t>
      </w:r>
      <w:proofErr w:type="spellStart"/>
      <w:r w:rsidRPr="003B70F7">
        <w:rPr>
          <w:sz w:val="22"/>
          <w:szCs w:val="22"/>
          <w:shd w:val="clear" w:color="auto" w:fill="FFFFFF"/>
        </w:rPr>
        <w:t>вчинятися</w:t>
      </w:r>
      <w:proofErr w:type="spellEnd"/>
      <w:r w:rsidRPr="003B70F7">
        <w:rPr>
          <w:sz w:val="22"/>
          <w:szCs w:val="22"/>
          <w:shd w:val="clear" w:color="auto" w:fill="FFFFFF"/>
        </w:rPr>
        <w:t xml:space="preserve"> </w:t>
      </w:r>
      <w:proofErr w:type="spellStart"/>
      <w:r w:rsidRPr="003B70F7">
        <w:rPr>
          <w:sz w:val="22"/>
          <w:szCs w:val="22"/>
          <w:shd w:val="clear" w:color="auto" w:fill="FFFFFF"/>
        </w:rPr>
        <w:t>Товариством</w:t>
      </w:r>
      <w:proofErr w:type="spellEnd"/>
      <w:r w:rsidRPr="003B70F7">
        <w:rPr>
          <w:sz w:val="22"/>
          <w:szCs w:val="22"/>
          <w:shd w:val="clear" w:color="auto" w:fill="FFFFFF"/>
        </w:rPr>
        <w:t xml:space="preserve"> </w:t>
      </w:r>
      <w:proofErr w:type="spellStart"/>
      <w:r w:rsidRPr="003B70F7">
        <w:rPr>
          <w:sz w:val="22"/>
          <w:szCs w:val="22"/>
          <w:shd w:val="clear" w:color="auto" w:fill="FFFFFF"/>
        </w:rPr>
        <w:t>протягом</w:t>
      </w:r>
      <w:proofErr w:type="spellEnd"/>
      <w:r w:rsidRPr="003B70F7">
        <w:rPr>
          <w:sz w:val="22"/>
          <w:szCs w:val="22"/>
          <w:shd w:val="clear" w:color="auto" w:fill="FFFFFF"/>
        </w:rPr>
        <w:t xml:space="preserve"> не </w:t>
      </w:r>
      <w:proofErr w:type="spellStart"/>
      <w:r w:rsidRPr="003B70F7">
        <w:rPr>
          <w:sz w:val="22"/>
          <w:szCs w:val="22"/>
          <w:shd w:val="clear" w:color="auto" w:fill="FFFFFF"/>
        </w:rPr>
        <w:t>більш</w:t>
      </w:r>
      <w:proofErr w:type="spellEnd"/>
      <w:r w:rsidRPr="003B70F7">
        <w:rPr>
          <w:sz w:val="22"/>
          <w:szCs w:val="22"/>
          <w:shd w:val="clear" w:color="auto" w:fill="FFFFFF"/>
        </w:rPr>
        <w:t xml:space="preserve"> як одного року з </w:t>
      </w:r>
      <w:proofErr w:type="spellStart"/>
      <w:r w:rsidRPr="003B70F7">
        <w:rPr>
          <w:sz w:val="22"/>
          <w:szCs w:val="22"/>
          <w:shd w:val="clear" w:color="auto" w:fill="FFFFFF"/>
        </w:rPr>
        <w:t>дати</w:t>
      </w:r>
      <w:proofErr w:type="spellEnd"/>
      <w:r w:rsidRPr="003B70F7">
        <w:rPr>
          <w:sz w:val="22"/>
          <w:szCs w:val="22"/>
          <w:shd w:val="clear" w:color="auto" w:fill="FFFFFF"/>
        </w:rPr>
        <w:t xml:space="preserve"> </w:t>
      </w:r>
      <w:proofErr w:type="spellStart"/>
      <w:r w:rsidRPr="003B70F7">
        <w:rPr>
          <w:sz w:val="22"/>
          <w:szCs w:val="22"/>
          <w:shd w:val="clear" w:color="auto" w:fill="FFFFFF"/>
        </w:rPr>
        <w:t>прийняття</w:t>
      </w:r>
      <w:proofErr w:type="spellEnd"/>
      <w:r w:rsidRPr="003B70F7">
        <w:rPr>
          <w:sz w:val="22"/>
          <w:szCs w:val="22"/>
          <w:shd w:val="clear" w:color="auto" w:fill="FFFFFF"/>
        </w:rPr>
        <w:t xml:space="preserve"> </w:t>
      </w:r>
      <w:proofErr w:type="spellStart"/>
      <w:r w:rsidRPr="003B70F7">
        <w:rPr>
          <w:sz w:val="22"/>
          <w:szCs w:val="22"/>
          <w:shd w:val="clear" w:color="auto" w:fill="FFFFFF"/>
        </w:rPr>
        <w:t>даного</w:t>
      </w:r>
      <w:proofErr w:type="spellEnd"/>
      <w:r w:rsidRPr="003B70F7">
        <w:rPr>
          <w:sz w:val="22"/>
          <w:szCs w:val="22"/>
          <w:shd w:val="clear" w:color="auto" w:fill="FFFFFF"/>
        </w:rPr>
        <w:t xml:space="preserve"> </w:t>
      </w:r>
      <w:proofErr w:type="spellStart"/>
      <w:r w:rsidRPr="003B70F7">
        <w:rPr>
          <w:sz w:val="22"/>
          <w:szCs w:val="22"/>
          <w:shd w:val="clear" w:color="auto" w:fill="FFFFFF"/>
        </w:rPr>
        <w:t>рішення</w:t>
      </w:r>
      <w:proofErr w:type="spellEnd"/>
      <w:r w:rsidRPr="003B70F7">
        <w:rPr>
          <w:sz w:val="22"/>
          <w:szCs w:val="22"/>
          <w:shd w:val="clear" w:color="auto" w:fill="FFFFFF"/>
        </w:rPr>
        <w:t xml:space="preserve"> та предметом </w:t>
      </w:r>
      <w:proofErr w:type="spellStart"/>
      <w:r w:rsidRPr="003B70F7">
        <w:rPr>
          <w:sz w:val="22"/>
          <w:szCs w:val="22"/>
          <w:shd w:val="clear" w:color="auto" w:fill="FFFFFF"/>
        </w:rPr>
        <w:t>яких</w:t>
      </w:r>
      <w:proofErr w:type="spellEnd"/>
      <w:r w:rsidRPr="003B70F7">
        <w:rPr>
          <w:sz w:val="22"/>
          <w:szCs w:val="22"/>
          <w:shd w:val="clear" w:color="auto" w:fill="FFFFFF"/>
        </w:rPr>
        <w:t xml:space="preserve"> є </w:t>
      </w:r>
      <w:proofErr w:type="spellStart"/>
      <w:r w:rsidRPr="003B70F7">
        <w:rPr>
          <w:sz w:val="22"/>
          <w:szCs w:val="22"/>
          <w:shd w:val="clear" w:color="auto" w:fill="FFFFFF"/>
        </w:rPr>
        <w:t>зокрема</w:t>
      </w:r>
      <w:proofErr w:type="spellEnd"/>
      <w:r w:rsidRPr="003B70F7">
        <w:rPr>
          <w:sz w:val="22"/>
          <w:szCs w:val="22"/>
          <w:shd w:val="clear" w:color="auto" w:fill="FFFFFF"/>
        </w:rPr>
        <w:t xml:space="preserve">, але не </w:t>
      </w:r>
      <w:proofErr w:type="spellStart"/>
      <w:r w:rsidRPr="003B70F7">
        <w:rPr>
          <w:sz w:val="22"/>
          <w:szCs w:val="22"/>
          <w:shd w:val="clear" w:color="auto" w:fill="FFFFFF"/>
        </w:rPr>
        <w:t>виключно</w:t>
      </w:r>
      <w:proofErr w:type="spellEnd"/>
      <w:r w:rsidRPr="003B70F7">
        <w:rPr>
          <w:sz w:val="22"/>
          <w:szCs w:val="22"/>
          <w:shd w:val="clear" w:color="auto" w:fill="FFFFFF"/>
        </w:rPr>
        <w:t xml:space="preserve">, </w:t>
      </w:r>
      <w:proofErr w:type="spellStart"/>
      <w:r w:rsidRPr="003B70F7">
        <w:rPr>
          <w:sz w:val="22"/>
          <w:szCs w:val="22"/>
          <w:shd w:val="clear" w:color="auto" w:fill="FFFFFF"/>
        </w:rPr>
        <w:t>реалізація</w:t>
      </w:r>
      <w:proofErr w:type="spellEnd"/>
      <w:r w:rsidRPr="003B70F7">
        <w:rPr>
          <w:sz w:val="22"/>
          <w:szCs w:val="22"/>
          <w:shd w:val="clear" w:color="auto" w:fill="FFFFFF"/>
        </w:rPr>
        <w:t xml:space="preserve"> </w:t>
      </w:r>
      <w:proofErr w:type="spellStart"/>
      <w:r w:rsidRPr="003B70F7">
        <w:rPr>
          <w:sz w:val="22"/>
          <w:szCs w:val="22"/>
          <w:shd w:val="clear" w:color="auto" w:fill="FFFFFF"/>
        </w:rPr>
        <w:t>готової</w:t>
      </w:r>
      <w:proofErr w:type="spellEnd"/>
      <w:r w:rsidRPr="003B70F7">
        <w:rPr>
          <w:sz w:val="22"/>
          <w:szCs w:val="22"/>
          <w:shd w:val="clear" w:color="auto" w:fill="FFFFFF"/>
        </w:rPr>
        <w:t xml:space="preserve"> </w:t>
      </w:r>
      <w:proofErr w:type="spellStart"/>
      <w:r w:rsidRPr="003B70F7">
        <w:rPr>
          <w:sz w:val="22"/>
          <w:szCs w:val="22"/>
          <w:shd w:val="clear" w:color="auto" w:fill="FFFFFF"/>
        </w:rPr>
        <w:t>продукції</w:t>
      </w:r>
      <w:proofErr w:type="spellEnd"/>
      <w:r w:rsidRPr="003B70F7">
        <w:rPr>
          <w:sz w:val="22"/>
          <w:szCs w:val="22"/>
          <w:shd w:val="clear" w:color="auto" w:fill="FFFFFF"/>
        </w:rPr>
        <w:t xml:space="preserve">, </w:t>
      </w:r>
      <w:proofErr w:type="spellStart"/>
      <w:r w:rsidRPr="003B70F7">
        <w:rPr>
          <w:sz w:val="22"/>
          <w:szCs w:val="22"/>
          <w:shd w:val="clear" w:color="auto" w:fill="FFFFFF"/>
        </w:rPr>
        <w:t>придбання</w:t>
      </w:r>
      <w:proofErr w:type="spellEnd"/>
      <w:r w:rsidRPr="003B70F7">
        <w:rPr>
          <w:sz w:val="22"/>
          <w:szCs w:val="22"/>
          <w:shd w:val="clear" w:color="auto" w:fill="FFFFFF"/>
        </w:rPr>
        <w:t xml:space="preserve"> </w:t>
      </w:r>
      <w:proofErr w:type="spellStart"/>
      <w:r w:rsidRPr="003B70F7">
        <w:rPr>
          <w:sz w:val="22"/>
          <w:szCs w:val="22"/>
          <w:shd w:val="clear" w:color="auto" w:fill="FFFFFF"/>
        </w:rPr>
        <w:t>сировини</w:t>
      </w:r>
      <w:proofErr w:type="spellEnd"/>
      <w:r w:rsidRPr="003B70F7">
        <w:rPr>
          <w:sz w:val="22"/>
          <w:szCs w:val="22"/>
          <w:shd w:val="clear" w:color="auto" w:fill="FFFFFF"/>
        </w:rPr>
        <w:t xml:space="preserve">, </w:t>
      </w:r>
      <w:proofErr w:type="spellStart"/>
      <w:r w:rsidRPr="003B70F7">
        <w:rPr>
          <w:sz w:val="22"/>
          <w:szCs w:val="22"/>
          <w:shd w:val="clear" w:color="auto" w:fill="FFFFFF"/>
        </w:rPr>
        <w:t>матеріалів</w:t>
      </w:r>
      <w:proofErr w:type="spellEnd"/>
      <w:r w:rsidRPr="003B70F7">
        <w:rPr>
          <w:sz w:val="22"/>
          <w:szCs w:val="22"/>
          <w:shd w:val="clear" w:color="auto" w:fill="FFFFFF"/>
        </w:rPr>
        <w:t xml:space="preserve">, </w:t>
      </w:r>
      <w:proofErr w:type="spellStart"/>
      <w:r w:rsidRPr="003B70F7">
        <w:rPr>
          <w:sz w:val="22"/>
          <w:szCs w:val="22"/>
          <w:shd w:val="clear" w:color="auto" w:fill="FFFFFF"/>
        </w:rPr>
        <w:t>електроенергії</w:t>
      </w:r>
      <w:proofErr w:type="spellEnd"/>
      <w:r w:rsidRPr="003B70F7">
        <w:rPr>
          <w:sz w:val="22"/>
          <w:szCs w:val="22"/>
          <w:shd w:val="clear" w:color="auto" w:fill="FFFFFF"/>
        </w:rPr>
        <w:t xml:space="preserve"> та поставку природного газу, </w:t>
      </w:r>
      <w:proofErr w:type="spellStart"/>
      <w:r w:rsidRPr="003B70F7">
        <w:rPr>
          <w:sz w:val="22"/>
          <w:szCs w:val="22"/>
          <w:shd w:val="clear" w:color="auto" w:fill="FFFFFF"/>
        </w:rPr>
        <w:t>вчинення</w:t>
      </w:r>
      <w:proofErr w:type="spellEnd"/>
      <w:r w:rsidRPr="003B70F7">
        <w:rPr>
          <w:sz w:val="22"/>
          <w:szCs w:val="22"/>
          <w:shd w:val="clear" w:color="auto" w:fill="FFFFFF"/>
        </w:rPr>
        <w:t xml:space="preserve"> </w:t>
      </w:r>
      <w:proofErr w:type="spellStart"/>
      <w:r w:rsidRPr="003B70F7">
        <w:rPr>
          <w:sz w:val="22"/>
          <w:szCs w:val="22"/>
          <w:shd w:val="clear" w:color="auto" w:fill="FFFFFF"/>
        </w:rPr>
        <w:t>договорів</w:t>
      </w:r>
      <w:proofErr w:type="spellEnd"/>
      <w:r w:rsidRPr="003B70F7">
        <w:rPr>
          <w:sz w:val="22"/>
          <w:szCs w:val="22"/>
          <w:shd w:val="clear" w:color="auto" w:fill="FFFFFF"/>
        </w:rPr>
        <w:t xml:space="preserve"> з банками (</w:t>
      </w:r>
      <w:proofErr w:type="spellStart"/>
      <w:r w:rsidRPr="003B70F7">
        <w:rPr>
          <w:sz w:val="22"/>
          <w:szCs w:val="22"/>
          <w:shd w:val="clear" w:color="auto" w:fill="FFFFFF"/>
        </w:rPr>
        <w:t>кредитна</w:t>
      </w:r>
      <w:proofErr w:type="spellEnd"/>
      <w:r w:rsidRPr="003B70F7">
        <w:rPr>
          <w:sz w:val="22"/>
          <w:szCs w:val="22"/>
          <w:shd w:val="clear" w:color="auto" w:fill="FFFFFF"/>
        </w:rPr>
        <w:t xml:space="preserve"> угода, </w:t>
      </w:r>
      <w:proofErr w:type="spellStart"/>
      <w:r w:rsidRPr="003B70F7">
        <w:rPr>
          <w:sz w:val="22"/>
          <w:szCs w:val="22"/>
          <w:shd w:val="clear" w:color="auto" w:fill="FFFFFF"/>
        </w:rPr>
        <w:t>договір</w:t>
      </w:r>
      <w:proofErr w:type="spellEnd"/>
      <w:r w:rsidRPr="003B70F7">
        <w:rPr>
          <w:sz w:val="22"/>
          <w:szCs w:val="22"/>
          <w:shd w:val="clear" w:color="auto" w:fill="FFFFFF"/>
        </w:rPr>
        <w:t xml:space="preserve"> </w:t>
      </w:r>
      <w:proofErr w:type="spellStart"/>
      <w:r w:rsidRPr="003B70F7">
        <w:rPr>
          <w:sz w:val="22"/>
          <w:szCs w:val="22"/>
          <w:shd w:val="clear" w:color="auto" w:fill="FFFFFF"/>
        </w:rPr>
        <w:t>застави</w:t>
      </w:r>
      <w:proofErr w:type="spellEnd"/>
      <w:r w:rsidRPr="003B70F7">
        <w:rPr>
          <w:sz w:val="22"/>
          <w:szCs w:val="22"/>
          <w:shd w:val="clear" w:color="auto" w:fill="FFFFFF"/>
        </w:rPr>
        <w:t xml:space="preserve">, </w:t>
      </w:r>
      <w:proofErr w:type="spellStart"/>
      <w:r w:rsidRPr="003B70F7">
        <w:rPr>
          <w:sz w:val="22"/>
          <w:szCs w:val="22"/>
          <w:shd w:val="clear" w:color="auto" w:fill="FFFFFF"/>
        </w:rPr>
        <w:t>тощо</w:t>
      </w:r>
      <w:proofErr w:type="spellEnd"/>
      <w:r w:rsidRPr="003B70F7">
        <w:rPr>
          <w:sz w:val="22"/>
          <w:szCs w:val="22"/>
          <w:shd w:val="clear" w:color="auto" w:fill="FFFFFF"/>
        </w:rPr>
        <w:t xml:space="preserve">), продажу </w:t>
      </w:r>
      <w:proofErr w:type="spellStart"/>
      <w:r w:rsidRPr="003B70F7">
        <w:rPr>
          <w:sz w:val="22"/>
          <w:szCs w:val="22"/>
          <w:shd w:val="clear" w:color="auto" w:fill="FFFFFF"/>
        </w:rPr>
        <w:t>основних</w:t>
      </w:r>
      <w:proofErr w:type="spellEnd"/>
      <w:r w:rsidRPr="003B70F7">
        <w:rPr>
          <w:sz w:val="22"/>
          <w:szCs w:val="22"/>
          <w:shd w:val="clear" w:color="auto" w:fill="FFFFFF"/>
        </w:rPr>
        <w:t xml:space="preserve"> </w:t>
      </w:r>
      <w:proofErr w:type="spellStart"/>
      <w:r w:rsidRPr="003B70F7">
        <w:rPr>
          <w:sz w:val="22"/>
          <w:szCs w:val="22"/>
          <w:shd w:val="clear" w:color="auto" w:fill="FFFFFF"/>
        </w:rPr>
        <w:t>фондів</w:t>
      </w:r>
      <w:proofErr w:type="spellEnd"/>
      <w:r w:rsidRPr="003B70F7">
        <w:rPr>
          <w:sz w:val="22"/>
          <w:szCs w:val="22"/>
          <w:shd w:val="clear" w:color="auto" w:fill="FFFFFF"/>
        </w:rPr>
        <w:t xml:space="preserve"> (в тому </w:t>
      </w:r>
      <w:proofErr w:type="spellStart"/>
      <w:r w:rsidRPr="003B70F7">
        <w:rPr>
          <w:sz w:val="22"/>
          <w:szCs w:val="22"/>
          <w:shd w:val="clear" w:color="auto" w:fill="FFFFFF"/>
        </w:rPr>
        <w:t>числі</w:t>
      </w:r>
      <w:proofErr w:type="spellEnd"/>
      <w:r w:rsidRPr="003B70F7">
        <w:rPr>
          <w:sz w:val="22"/>
          <w:szCs w:val="22"/>
          <w:shd w:val="clear" w:color="auto" w:fill="FFFFFF"/>
        </w:rPr>
        <w:t xml:space="preserve">, але не </w:t>
      </w:r>
      <w:proofErr w:type="spellStart"/>
      <w:r w:rsidRPr="003B70F7">
        <w:rPr>
          <w:sz w:val="22"/>
          <w:szCs w:val="22"/>
          <w:shd w:val="clear" w:color="auto" w:fill="FFFFFF"/>
        </w:rPr>
        <w:t>виключно</w:t>
      </w:r>
      <w:proofErr w:type="spellEnd"/>
      <w:r w:rsidRPr="003B70F7">
        <w:rPr>
          <w:sz w:val="22"/>
          <w:szCs w:val="22"/>
          <w:shd w:val="clear" w:color="auto" w:fill="FFFFFF"/>
        </w:rPr>
        <w:t xml:space="preserve">, </w:t>
      </w:r>
      <w:proofErr w:type="spellStart"/>
      <w:r w:rsidRPr="003B70F7">
        <w:rPr>
          <w:sz w:val="22"/>
          <w:szCs w:val="22"/>
          <w:shd w:val="clear" w:color="auto" w:fill="FFFFFF"/>
        </w:rPr>
        <w:t>нерухомого</w:t>
      </w:r>
      <w:proofErr w:type="spellEnd"/>
      <w:r w:rsidRPr="003B70F7">
        <w:rPr>
          <w:sz w:val="22"/>
          <w:szCs w:val="22"/>
          <w:shd w:val="clear" w:color="auto" w:fill="FFFFFF"/>
        </w:rPr>
        <w:t xml:space="preserve"> майна, </w:t>
      </w:r>
      <w:proofErr w:type="spellStart"/>
      <w:r w:rsidRPr="003B70F7">
        <w:rPr>
          <w:sz w:val="22"/>
          <w:szCs w:val="22"/>
          <w:shd w:val="clear" w:color="auto" w:fill="FFFFFF"/>
        </w:rPr>
        <w:t>обладнання</w:t>
      </w:r>
      <w:proofErr w:type="spellEnd"/>
      <w:r w:rsidRPr="003B70F7">
        <w:rPr>
          <w:sz w:val="22"/>
          <w:szCs w:val="22"/>
          <w:shd w:val="clear" w:color="auto" w:fill="FFFFFF"/>
        </w:rPr>
        <w:t xml:space="preserve">) та </w:t>
      </w:r>
      <w:proofErr w:type="spellStart"/>
      <w:r w:rsidRPr="003B70F7">
        <w:rPr>
          <w:sz w:val="22"/>
          <w:szCs w:val="22"/>
          <w:shd w:val="clear" w:color="auto" w:fill="FFFFFF"/>
        </w:rPr>
        <w:t>інші</w:t>
      </w:r>
      <w:proofErr w:type="spellEnd"/>
      <w:r w:rsidRPr="003B70F7">
        <w:rPr>
          <w:sz w:val="22"/>
          <w:szCs w:val="22"/>
          <w:shd w:val="clear" w:color="auto" w:fill="FFFFFF"/>
        </w:rPr>
        <w:t xml:space="preserve">. </w:t>
      </w:r>
      <w:r w:rsidRPr="003B70F7">
        <w:rPr>
          <w:rFonts w:eastAsia="Calibri"/>
          <w:sz w:val="22"/>
          <w:szCs w:val="22"/>
        </w:rPr>
        <w:t xml:space="preserve"> </w:t>
      </w:r>
    </w:p>
    <w:p w:rsidR="00141FDB" w:rsidRPr="003B70F7" w:rsidRDefault="00141FDB" w:rsidP="00141FDB">
      <w:pPr>
        <w:pStyle w:val="a3"/>
        <w:widowControl/>
        <w:spacing w:line="252" w:lineRule="auto"/>
        <w:ind w:left="0"/>
        <w:jc w:val="both"/>
        <w:rPr>
          <w:rFonts w:eastAsia="Calibri"/>
          <w:sz w:val="22"/>
          <w:szCs w:val="22"/>
        </w:rPr>
      </w:pPr>
      <w:proofErr w:type="spellStart"/>
      <w:proofErr w:type="gramStart"/>
      <w:r w:rsidRPr="003B70F7">
        <w:rPr>
          <w:rFonts w:eastAsia="Calibri"/>
          <w:sz w:val="22"/>
          <w:szCs w:val="22"/>
        </w:rPr>
        <w:t>Уповноважити</w:t>
      </w:r>
      <w:proofErr w:type="spellEnd"/>
      <w:r w:rsidRPr="003B70F7">
        <w:rPr>
          <w:rFonts w:eastAsia="Calibri"/>
          <w:sz w:val="22"/>
          <w:szCs w:val="22"/>
        </w:rPr>
        <w:t xml:space="preserve">  </w:t>
      </w:r>
      <w:r>
        <w:rPr>
          <w:rFonts w:eastAsia="Calibri"/>
          <w:sz w:val="22"/>
          <w:szCs w:val="22"/>
          <w:lang w:val="uk-UA"/>
        </w:rPr>
        <w:t>Генерального</w:t>
      </w:r>
      <w:proofErr w:type="gramEnd"/>
      <w:r>
        <w:rPr>
          <w:rFonts w:eastAsia="Calibri"/>
          <w:sz w:val="22"/>
          <w:szCs w:val="22"/>
          <w:lang w:val="uk-UA"/>
        </w:rPr>
        <w:t xml:space="preserve"> директора</w:t>
      </w:r>
      <w:r w:rsidRPr="003B70F7">
        <w:rPr>
          <w:rFonts w:eastAsia="Calibri"/>
          <w:sz w:val="22"/>
          <w:szCs w:val="22"/>
        </w:rPr>
        <w:t xml:space="preserve">  на </w:t>
      </w:r>
      <w:proofErr w:type="spellStart"/>
      <w:r w:rsidRPr="003B70F7">
        <w:rPr>
          <w:rFonts w:eastAsia="Calibri"/>
          <w:sz w:val="22"/>
          <w:szCs w:val="22"/>
        </w:rPr>
        <w:t>укладення</w:t>
      </w:r>
      <w:proofErr w:type="spellEnd"/>
      <w:r w:rsidRPr="003B70F7">
        <w:rPr>
          <w:rFonts w:eastAsia="Calibri"/>
          <w:sz w:val="22"/>
          <w:szCs w:val="22"/>
        </w:rPr>
        <w:t xml:space="preserve"> та </w:t>
      </w:r>
      <w:proofErr w:type="spellStart"/>
      <w:r w:rsidRPr="003B70F7">
        <w:rPr>
          <w:rFonts w:eastAsia="Calibri"/>
          <w:sz w:val="22"/>
          <w:szCs w:val="22"/>
        </w:rPr>
        <w:t>пiдписання</w:t>
      </w:r>
      <w:proofErr w:type="spellEnd"/>
      <w:r w:rsidRPr="003B70F7">
        <w:rPr>
          <w:rFonts w:eastAsia="Calibri"/>
          <w:sz w:val="22"/>
          <w:szCs w:val="22"/>
        </w:rPr>
        <w:t xml:space="preserve"> таких </w:t>
      </w:r>
      <w:proofErr w:type="spellStart"/>
      <w:r w:rsidRPr="003B70F7">
        <w:rPr>
          <w:rFonts w:eastAsia="Calibri"/>
          <w:sz w:val="22"/>
          <w:szCs w:val="22"/>
        </w:rPr>
        <w:t>значних</w:t>
      </w:r>
      <w:proofErr w:type="spellEnd"/>
      <w:r w:rsidRPr="003B70F7">
        <w:rPr>
          <w:rFonts w:eastAsia="Calibri"/>
          <w:sz w:val="22"/>
          <w:szCs w:val="22"/>
        </w:rPr>
        <w:t xml:space="preserve"> </w:t>
      </w:r>
      <w:proofErr w:type="spellStart"/>
      <w:r w:rsidRPr="003B70F7">
        <w:rPr>
          <w:rFonts w:eastAsia="Calibri"/>
          <w:sz w:val="22"/>
          <w:szCs w:val="22"/>
        </w:rPr>
        <w:t>правочинiв</w:t>
      </w:r>
      <w:proofErr w:type="spellEnd"/>
      <w:r w:rsidRPr="003B70F7">
        <w:rPr>
          <w:rFonts w:eastAsia="Calibri"/>
          <w:sz w:val="22"/>
          <w:szCs w:val="22"/>
        </w:rPr>
        <w:t xml:space="preserve">  </w:t>
      </w:r>
      <w:proofErr w:type="spellStart"/>
      <w:r w:rsidRPr="003B70F7">
        <w:rPr>
          <w:rFonts w:eastAsia="Calibri"/>
          <w:sz w:val="22"/>
          <w:szCs w:val="22"/>
        </w:rPr>
        <w:t>від</w:t>
      </w:r>
      <w:proofErr w:type="spellEnd"/>
      <w:r w:rsidRPr="003B70F7">
        <w:rPr>
          <w:rFonts w:eastAsia="Calibri"/>
          <w:sz w:val="22"/>
          <w:szCs w:val="22"/>
        </w:rPr>
        <w:t xml:space="preserve"> </w:t>
      </w:r>
      <w:proofErr w:type="spellStart"/>
      <w:r w:rsidRPr="003B70F7">
        <w:rPr>
          <w:rFonts w:eastAsia="Calibri"/>
          <w:sz w:val="22"/>
          <w:szCs w:val="22"/>
        </w:rPr>
        <w:t>імені</w:t>
      </w:r>
      <w:proofErr w:type="spellEnd"/>
      <w:r w:rsidRPr="003B70F7">
        <w:rPr>
          <w:rFonts w:eastAsia="Calibri"/>
          <w:sz w:val="22"/>
          <w:szCs w:val="22"/>
        </w:rPr>
        <w:t xml:space="preserve"> </w:t>
      </w:r>
      <w:proofErr w:type="spellStart"/>
      <w:r w:rsidRPr="003B70F7">
        <w:rPr>
          <w:rFonts w:eastAsia="Calibri"/>
          <w:sz w:val="22"/>
          <w:szCs w:val="22"/>
        </w:rPr>
        <w:t>Товариства</w:t>
      </w:r>
      <w:proofErr w:type="spellEnd"/>
      <w:r w:rsidRPr="003B70F7">
        <w:rPr>
          <w:rFonts w:eastAsia="Calibri"/>
          <w:sz w:val="22"/>
          <w:szCs w:val="22"/>
        </w:rPr>
        <w:t xml:space="preserve"> за </w:t>
      </w:r>
      <w:proofErr w:type="spellStart"/>
      <w:r w:rsidRPr="003B70F7">
        <w:rPr>
          <w:rFonts w:eastAsia="Calibri"/>
          <w:sz w:val="22"/>
          <w:szCs w:val="22"/>
        </w:rPr>
        <w:t>умови</w:t>
      </w:r>
      <w:proofErr w:type="spellEnd"/>
      <w:r w:rsidRPr="003B70F7">
        <w:rPr>
          <w:rFonts w:eastAsia="Calibri"/>
          <w:sz w:val="22"/>
          <w:szCs w:val="22"/>
        </w:rPr>
        <w:t xml:space="preserve"> </w:t>
      </w:r>
      <w:proofErr w:type="spellStart"/>
      <w:r w:rsidRPr="003B70F7">
        <w:rPr>
          <w:rFonts w:eastAsia="Calibri"/>
          <w:sz w:val="22"/>
          <w:szCs w:val="22"/>
        </w:rPr>
        <w:t>дотримання</w:t>
      </w:r>
      <w:proofErr w:type="spellEnd"/>
      <w:r w:rsidRPr="003B70F7">
        <w:rPr>
          <w:rFonts w:eastAsia="Calibri"/>
          <w:sz w:val="22"/>
          <w:szCs w:val="22"/>
        </w:rPr>
        <w:t xml:space="preserve"> </w:t>
      </w:r>
      <w:proofErr w:type="spellStart"/>
      <w:r w:rsidRPr="003B70F7">
        <w:rPr>
          <w:rFonts w:eastAsia="Calibri"/>
          <w:sz w:val="22"/>
          <w:szCs w:val="22"/>
        </w:rPr>
        <w:t>вимог</w:t>
      </w:r>
      <w:proofErr w:type="spellEnd"/>
      <w:r w:rsidRPr="003B70F7">
        <w:rPr>
          <w:rFonts w:eastAsia="Calibri"/>
          <w:sz w:val="22"/>
          <w:szCs w:val="22"/>
        </w:rPr>
        <w:t xml:space="preserve"> чинного </w:t>
      </w:r>
      <w:proofErr w:type="spellStart"/>
      <w:r w:rsidRPr="003B70F7">
        <w:rPr>
          <w:rFonts w:eastAsia="Calibri"/>
          <w:sz w:val="22"/>
          <w:szCs w:val="22"/>
        </w:rPr>
        <w:t>законодавства</w:t>
      </w:r>
      <w:proofErr w:type="spellEnd"/>
      <w:r w:rsidRPr="003B70F7">
        <w:rPr>
          <w:rFonts w:eastAsia="Calibri"/>
          <w:sz w:val="22"/>
          <w:szCs w:val="22"/>
        </w:rPr>
        <w:t xml:space="preserve"> </w:t>
      </w:r>
      <w:proofErr w:type="spellStart"/>
      <w:r w:rsidRPr="003B70F7">
        <w:rPr>
          <w:rFonts w:eastAsia="Calibri"/>
          <w:sz w:val="22"/>
          <w:szCs w:val="22"/>
        </w:rPr>
        <w:t>щодо</w:t>
      </w:r>
      <w:proofErr w:type="spellEnd"/>
      <w:r w:rsidRPr="003B70F7">
        <w:rPr>
          <w:rFonts w:eastAsia="Calibri"/>
          <w:sz w:val="22"/>
          <w:szCs w:val="22"/>
        </w:rPr>
        <w:t xml:space="preserve"> </w:t>
      </w:r>
      <w:proofErr w:type="spellStart"/>
      <w:r w:rsidRPr="003B70F7">
        <w:rPr>
          <w:rFonts w:eastAsia="Calibri"/>
          <w:sz w:val="22"/>
          <w:szCs w:val="22"/>
        </w:rPr>
        <w:t>значних</w:t>
      </w:r>
      <w:proofErr w:type="spellEnd"/>
      <w:r w:rsidRPr="003B70F7">
        <w:rPr>
          <w:rFonts w:eastAsia="Calibri"/>
          <w:sz w:val="22"/>
          <w:szCs w:val="22"/>
        </w:rPr>
        <w:t xml:space="preserve"> </w:t>
      </w:r>
      <w:proofErr w:type="spellStart"/>
      <w:r w:rsidRPr="003B70F7">
        <w:rPr>
          <w:rFonts w:eastAsia="Calibri"/>
          <w:sz w:val="22"/>
          <w:szCs w:val="22"/>
        </w:rPr>
        <w:t>правочинів</w:t>
      </w:r>
      <w:proofErr w:type="spellEnd"/>
      <w:r w:rsidRPr="003B70F7">
        <w:rPr>
          <w:rFonts w:eastAsia="Calibri"/>
          <w:sz w:val="22"/>
          <w:szCs w:val="22"/>
        </w:rPr>
        <w:t xml:space="preserve"> </w:t>
      </w:r>
      <w:proofErr w:type="spellStart"/>
      <w:r w:rsidRPr="003B70F7">
        <w:rPr>
          <w:rFonts w:eastAsia="Calibri"/>
          <w:sz w:val="22"/>
          <w:szCs w:val="22"/>
        </w:rPr>
        <w:t>зазначеної</w:t>
      </w:r>
      <w:proofErr w:type="spellEnd"/>
      <w:r w:rsidRPr="003B70F7">
        <w:rPr>
          <w:rFonts w:eastAsia="Calibri"/>
          <w:sz w:val="22"/>
          <w:szCs w:val="22"/>
        </w:rPr>
        <w:t xml:space="preserve"> </w:t>
      </w:r>
      <w:proofErr w:type="spellStart"/>
      <w:r w:rsidRPr="003B70F7">
        <w:rPr>
          <w:rFonts w:eastAsia="Calibri"/>
          <w:sz w:val="22"/>
          <w:szCs w:val="22"/>
        </w:rPr>
        <w:t>граничної</w:t>
      </w:r>
      <w:proofErr w:type="spellEnd"/>
      <w:r w:rsidRPr="003B70F7">
        <w:rPr>
          <w:rFonts w:eastAsia="Calibri"/>
          <w:sz w:val="22"/>
          <w:szCs w:val="22"/>
        </w:rPr>
        <w:t xml:space="preserve"> </w:t>
      </w:r>
      <w:proofErr w:type="spellStart"/>
      <w:r w:rsidRPr="003B70F7">
        <w:rPr>
          <w:rFonts w:eastAsia="Calibri"/>
          <w:sz w:val="22"/>
          <w:szCs w:val="22"/>
        </w:rPr>
        <w:t>сукупної</w:t>
      </w:r>
      <w:proofErr w:type="spellEnd"/>
      <w:r w:rsidRPr="003B70F7">
        <w:rPr>
          <w:rFonts w:eastAsia="Calibri"/>
          <w:sz w:val="22"/>
          <w:szCs w:val="22"/>
        </w:rPr>
        <w:t xml:space="preserve"> </w:t>
      </w:r>
      <w:proofErr w:type="spellStart"/>
      <w:r w:rsidRPr="003B70F7">
        <w:rPr>
          <w:rFonts w:eastAsia="Calibri"/>
          <w:sz w:val="22"/>
          <w:szCs w:val="22"/>
        </w:rPr>
        <w:t>вартості</w:t>
      </w:r>
      <w:proofErr w:type="spellEnd"/>
      <w:r w:rsidRPr="003B70F7">
        <w:rPr>
          <w:rFonts w:eastAsia="Calibri"/>
          <w:sz w:val="22"/>
          <w:szCs w:val="22"/>
        </w:rPr>
        <w:t>.</w:t>
      </w:r>
    </w:p>
    <w:p w:rsidR="00141FDB" w:rsidRPr="00B32FCD" w:rsidRDefault="00141FDB" w:rsidP="00141FDB">
      <w:pPr>
        <w:spacing w:line="256" w:lineRule="auto"/>
        <w:ind w:left="-993" w:firstLine="993"/>
        <w:jc w:val="both"/>
        <w:rPr>
          <w:sz w:val="22"/>
          <w:szCs w:val="22"/>
        </w:rPr>
      </w:pPr>
    </w:p>
    <w:p w:rsidR="00141FDB" w:rsidRPr="00B32FCD" w:rsidRDefault="00141FDB" w:rsidP="00141FDB">
      <w:pPr>
        <w:spacing w:line="256" w:lineRule="auto"/>
        <w:jc w:val="both"/>
        <w:rPr>
          <w:sz w:val="22"/>
          <w:szCs w:val="22"/>
        </w:rPr>
      </w:pPr>
      <w:r w:rsidRPr="00B32FCD">
        <w:rPr>
          <w:b/>
          <w:sz w:val="22"/>
          <w:szCs w:val="22"/>
        </w:rPr>
        <w:t xml:space="preserve">8.  Про </w:t>
      </w:r>
      <w:proofErr w:type="spellStart"/>
      <w:r w:rsidRPr="00B32FCD">
        <w:rPr>
          <w:b/>
          <w:sz w:val="22"/>
          <w:szCs w:val="22"/>
        </w:rPr>
        <w:t>припинення</w:t>
      </w:r>
      <w:proofErr w:type="spellEnd"/>
      <w:r w:rsidRPr="00B32FCD">
        <w:rPr>
          <w:b/>
          <w:sz w:val="22"/>
          <w:szCs w:val="22"/>
        </w:rPr>
        <w:t xml:space="preserve"> </w:t>
      </w:r>
      <w:proofErr w:type="spellStart"/>
      <w:r w:rsidRPr="00B32FCD">
        <w:rPr>
          <w:b/>
          <w:sz w:val="22"/>
          <w:szCs w:val="22"/>
        </w:rPr>
        <w:t>повноважень</w:t>
      </w:r>
      <w:proofErr w:type="spellEnd"/>
      <w:r w:rsidRPr="00B32FCD">
        <w:rPr>
          <w:b/>
          <w:sz w:val="22"/>
          <w:szCs w:val="22"/>
        </w:rPr>
        <w:t xml:space="preserve"> </w:t>
      </w:r>
      <w:proofErr w:type="spellStart"/>
      <w:r w:rsidRPr="00B32FCD">
        <w:rPr>
          <w:b/>
          <w:sz w:val="22"/>
          <w:szCs w:val="22"/>
        </w:rPr>
        <w:t>Наглядової</w:t>
      </w:r>
      <w:proofErr w:type="spellEnd"/>
      <w:r w:rsidRPr="00B32FCD">
        <w:rPr>
          <w:b/>
          <w:sz w:val="22"/>
          <w:szCs w:val="22"/>
        </w:rPr>
        <w:t xml:space="preserve"> ради та </w:t>
      </w:r>
      <w:proofErr w:type="spellStart"/>
      <w:r w:rsidRPr="00B32FCD">
        <w:rPr>
          <w:b/>
          <w:sz w:val="22"/>
          <w:szCs w:val="22"/>
        </w:rPr>
        <w:t>обрання</w:t>
      </w:r>
      <w:proofErr w:type="spellEnd"/>
      <w:r w:rsidRPr="00B32FCD">
        <w:rPr>
          <w:b/>
          <w:sz w:val="22"/>
          <w:szCs w:val="22"/>
        </w:rPr>
        <w:t xml:space="preserve"> нового складу </w:t>
      </w:r>
      <w:proofErr w:type="spellStart"/>
      <w:r w:rsidRPr="00B32FCD">
        <w:rPr>
          <w:b/>
          <w:sz w:val="22"/>
          <w:szCs w:val="22"/>
        </w:rPr>
        <w:t>Наглядової</w:t>
      </w:r>
      <w:proofErr w:type="spellEnd"/>
      <w:r w:rsidRPr="00B32FCD">
        <w:rPr>
          <w:b/>
          <w:sz w:val="22"/>
          <w:szCs w:val="22"/>
        </w:rPr>
        <w:t xml:space="preserve"> ради </w:t>
      </w:r>
      <w:proofErr w:type="spellStart"/>
      <w:r w:rsidRPr="00B32FCD">
        <w:rPr>
          <w:b/>
          <w:sz w:val="22"/>
          <w:szCs w:val="22"/>
        </w:rPr>
        <w:t>Товариства</w:t>
      </w:r>
      <w:proofErr w:type="spellEnd"/>
      <w:r w:rsidRPr="00B32FCD">
        <w:rPr>
          <w:b/>
          <w:sz w:val="22"/>
          <w:szCs w:val="22"/>
        </w:rPr>
        <w:t xml:space="preserve">. </w:t>
      </w:r>
    </w:p>
    <w:p w:rsidR="00141FDB" w:rsidRPr="00E86CAC" w:rsidRDefault="00141FDB" w:rsidP="00141FDB">
      <w:pPr>
        <w:spacing w:line="256" w:lineRule="auto"/>
        <w:ind w:left="-633" w:firstLine="775"/>
        <w:jc w:val="both"/>
        <w:rPr>
          <w:b/>
        </w:rPr>
      </w:pPr>
      <w:r w:rsidRPr="00E86CAC">
        <w:rPr>
          <w:b/>
        </w:rPr>
        <w:t xml:space="preserve"> Проект </w:t>
      </w:r>
      <w:proofErr w:type="spellStart"/>
      <w:r w:rsidRPr="00E86CAC">
        <w:rPr>
          <w:b/>
        </w:rPr>
        <w:t>рішення</w:t>
      </w:r>
      <w:proofErr w:type="spellEnd"/>
      <w:r w:rsidRPr="00E86CAC">
        <w:rPr>
          <w:b/>
        </w:rPr>
        <w:t>:</w:t>
      </w:r>
    </w:p>
    <w:p w:rsidR="00141FDB" w:rsidRPr="00B32FCD" w:rsidRDefault="00E46670" w:rsidP="00E46670">
      <w:pPr>
        <w:pStyle w:val="a4"/>
        <w:jc w:val="both"/>
        <w:rPr>
          <w:rFonts w:ascii="Times New Roman" w:hAnsi="Times New Roman"/>
          <w:lang w:eastAsia="ru-RU"/>
        </w:rPr>
      </w:pPr>
      <w:r>
        <w:rPr>
          <w:rFonts w:ascii="Times New Roman" w:hAnsi="Times New Roman"/>
          <w:lang w:val="uk-UA"/>
        </w:rPr>
        <w:t>8.1.</w:t>
      </w:r>
      <w:proofErr w:type="spellStart"/>
      <w:r w:rsidR="00141FDB" w:rsidRPr="00B32FCD">
        <w:rPr>
          <w:rFonts w:ascii="Times New Roman" w:hAnsi="Times New Roman"/>
        </w:rPr>
        <w:t>Припинити</w:t>
      </w:r>
      <w:proofErr w:type="spellEnd"/>
      <w:r w:rsidR="00141FDB" w:rsidRPr="00B32FCD">
        <w:rPr>
          <w:rFonts w:ascii="Times New Roman" w:hAnsi="Times New Roman"/>
        </w:rPr>
        <w:t xml:space="preserve"> «27» </w:t>
      </w:r>
      <w:proofErr w:type="spellStart"/>
      <w:r w:rsidR="00141FDB" w:rsidRPr="00B32FCD">
        <w:rPr>
          <w:rFonts w:ascii="Times New Roman" w:hAnsi="Times New Roman"/>
        </w:rPr>
        <w:t>грудня</w:t>
      </w:r>
      <w:proofErr w:type="spellEnd"/>
      <w:r w:rsidR="00141FDB" w:rsidRPr="00B32FCD">
        <w:rPr>
          <w:rFonts w:ascii="Times New Roman" w:hAnsi="Times New Roman"/>
        </w:rPr>
        <w:t xml:space="preserve"> 2022 року </w:t>
      </w:r>
      <w:proofErr w:type="spellStart"/>
      <w:r w:rsidR="00141FDB" w:rsidRPr="00B32FCD">
        <w:rPr>
          <w:rFonts w:ascii="Times New Roman" w:hAnsi="Times New Roman"/>
        </w:rPr>
        <w:t>повноваження</w:t>
      </w:r>
      <w:proofErr w:type="spellEnd"/>
      <w:r w:rsidR="00141FDB" w:rsidRPr="00B32FCD">
        <w:rPr>
          <w:rFonts w:ascii="Times New Roman" w:hAnsi="Times New Roman"/>
        </w:rPr>
        <w:t xml:space="preserve">  </w:t>
      </w:r>
      <w:proofErr w:type="spellStart"/>
      <w:r w:rsidR="00141FDB" w:rsidRPr="00B32FCD">
        <w:rPr>
          <w:rFonts w:ascii="Times New Roman" w:hAnsi="Times New Roman"/>
        </w:rPr>
        <w:t>членів</w:t>
      </w:r>
      <w:proofErr w:type="spellEnd"/>
      <w:r w:rsidR="00141FDB" w:rsidRPr="00B32FCD">
        <w:rPr>
          <w:rFonts w:ascii="Times New Roman" w:hAnsi="Times New Roman"/>
        </w:rPr>
        <w:t xml:space="preserve"> </w:t>
      </w:r>
      <w:proofErr w:type="spellStart"/>
      <w:r w:rsidR="00141FDB" w:rsidRPr="00B32FCD">
        <w:rPr>
          <w:rFonts w:ascii="Times New Roman" w:hAnsi="Times New Roman"/>
        </w:rPr>
        <w:t>Наглядової</w:t>
      </w:r>
      <w:proofErr w:type="spellEnd"/>
      <w:r w:rsidR="00141FDB" w:rsidRPr="00B32FCD">
        <w:rPr>
          <w:rFonts w:ascii="Times New Roman" w:hAnsi="Times New Roman"/>
        </w:rPr>
        <w:t xml:space="preserve"> ради </w:t>
      </w:r>
      <w:proofErr w:type="spellStart"/>
      <w:r w:rsidR="00141FDB" w:rsidRPr="00B32FCD">
        <w:rPr>
          <w:rFonts w:ascii="Times New Roman" w:hAnsi="Times New Roman"/>
        </w:rPr>
        <w:t>Товариства</w:t>
      </w:r>
      <w:proofErr w:type="spellEnd"/>
      <w:r w:rsidR="00141FDB" w:rsidRPr="00B32FCD">
        <w:rPr>
          <w:rFonts w:ascii="Times New Roman" w:hAnsi="Times New Roman"/>
          <w:lang w:eastAsia="ru-RU"/>
        </w:rPr>
        <w:t xml:space="preserve"> – </w:t>
      </w:r>
    </w:p>
    <w:p w:rsidR="00141FDB" w:rsidRPr="00B32FCD" w:rsidRDefault="00141FDB" w:rsidP="00141FDB">
      <w:pPr>
        <w:ind w:left="-426" w:firstLine="928"/>
        <w:jc w:val="both"/>
        <w:rPr>
          <w:noProof/>
          <w:sz w:val="22"/>
          <w:szCs w:val="22"/>
        </w:rPr>
      </w:pPr>
      <w:r>
        <w:rPr>
          <w:sz w:val="22"/>
          <w:szCs w:val="22"/>
          <w:lang w:val="uk-UA"/>
        </w:rPr>
        <w:t>Голови</w:t>
      </w:r>
      <w:r w:rsidRPr="00B32FCD">
        <w:rPr>
          <w:sz w:val="22"/>
          <w:szCs w:val="22"/>
        </w:rPr>
        <w:t xml:space="preserve">  </w:t>
      </w:r>
      <w:proofErr w:type="spellStart"/>
      <w:r w:rsidRPr="00B32FCD">
        <w:rPr>
          <w:sz w:val="22"/>
          <w:szCs w:val="22"/>
        </w:rPr>
        <w:t>Наглядової</w:t>
      </w:r>
      <w:proofErr w:type="spellEnd"/>
      <w:r w:rsidRPr="00B32FCD">
        <w:rPr>
          <w:sz w:val="22"/>
          <w:szCs w:val="22"/>
        </w:rPr>
        <w:t xml:space="preserve"> ради </w:t>
      </w:r>
      <w:proofErr w:type="spellStart"/>
      <w:r w:rsidRPr="00B32FCD">
        <w:rPr>
          <w:sz w:val="22"/>
          <w:szCs w:val="22"/>
        </w:rPr>
        <w:t>Товариства</w:t>
      </w:r>
      <w:proofErr w:type="spellEnd"/>
      <w:r w:rsidRPr="00B32FCD">
        <w:rPr>
          <w:sz w:val="22"/>
          <w:szCs w:val="22"/>
        </w:rPr>
        <w:t xml:space="preserve"> – </w:t>
      </w:r>
      <w:r w:rsidRPr="00B32FCD">
        <w:rPr>
          <w:sz w:val="22"/>
          <w:szCs w:val="22"/>
          <w:lang w:val="uk-UA"/>
        </w:rPr>
        <w:t>ШПАК Владислав</w:t>
      </w:r>
      <w:r>
        <w:rPr>
          <w:sz w:val="22"/>
          <w:szCs w:val="22"/>
          <w:lang w:val="uk-UA"/>
        </w:rPr>
        <w:t>а</w:t>
      </w:r>
      <w:r w:rsidRPr="00B32FCD">
        <w:rPr>
          <w:sz w:val="22"/>
          <w:szCs w:val="22"/>
          <w:lang w:val="uk-UA"/>
        </w:rPr>
        <w:t xml:space="preserve"> Ігорович</w:t>
      </w:r>
      <w:r>
        <w:rPr>
          <w:sz w:val="22"/>
          <w:szCs w:val="22"/>
          <w:lang w:val="uk-UA"/>
        </w:rPr>
        <w:t>а</w:t>
      </w:r>
      <w:r w:rsidRPr="00B32FCD">
        <w:rPr>
          <w:sz w:val="22"/>
          <w:szCs w:val="22"/>
        </w:rPr>
        <w:t xml:space="preserve">, </w:t>
      </w:r>
      <w:proofErr w:type="spellStart"/>
      <w:r w:rsidRPr="00B32FCD">
        <w:rPr>
          <w:sz w:val="22"/>
          <w:szCs w:val="22"/>
        </w:rPr>
        <w:t>який</w:t>
      </w:r>
      <w:proofErr w:type="spellEnd"/>
      <w:r w:rsidRPr="00B32FCD">
        <w:rPr>
          <w:sz w:val="22"/>
          <w:szCs w:val="22"/>
        </w:rPr>
        <w:t xml:space="preserve"> </w:t>
      </w:r>
      <w:r w:rsidRPr="00B32FCD">
        <w:rPr>
          <w:noProof/>
          <w:sz w:val="22"/>
          <w:szCs w:val="22"/>
        </w:rPr>
        <w:t xml:space="preserve">представляє інтереси акціонера </w:t>
      </w:r>
      <w:r w:rsidRPr="00B32FCD">
        <w:rPr>
          <w:noProof/>
          <w:sz w:val="22"/>
          <w:szCs w:val="22"/>
          <w:lang w:val="uk-UA"/>
        </w:rPr>
        <w:t>ТОВ «КОМПРОМІС-ІНВЕСТ»</w:t>
      </w:r>
      <w:r w:rsidRPr="00B32FCD">
        <w:rPr>
          <w:noProof/>
          <w:sz w:val="22"/>
          <w:szCs w:val="22"/>
        </w:rPr>
        <w:t xml:space="preserve">   </w:t>
      </w:r>
    </w:p>
    <w:p w:rsidR="00141FDB" w:rsidRPr="00B32FCD" w:rsidRDefault="00141FDB" w:rsidP="00141FDB">
      <w:pPr>
        <w:ind w:left="-426" w:firstLine="426"/>
        <w:jc w:val="both"/>
        <w:rPr>
          <w:noProof/>
          <w:sz w:val="22"/>
          <w:szCs w:val="22"/>
        </w:rPr>
      </w:pPr>
      <w:r>
        <w:rPr>
          <w:sz w:val="22"/>
          <w:szCs w:val="22"/>
        </w:rPr>
        <w:t>         </w:t>
      </w:r>
      <w:proofErr w:type="gramStart"/>
      <w:r w:rsidRPr="00B32FCD">
        <w:rPr>
          <w:sz w:val="22"/>
          <w:szCs w:val="22"/>
        </w:rPr>
        <w:t>Член</w:t>
      </w:r>
      <w:r>
        <w:rPr>
          <w:sz w:val="22"/>
          <w:szCs w:val="22"/>
          <w:lang w:val="uk-UA"/>
        </w:rPr>
        <w:t>а</w:t>
      </w:r>
      <w:r w:rsidRPr="00B32FCD">
        <w:rPr>
          <w:sz w:val="22"/>
          <w:szCs w:val="22"/>
        </w:rPr>
        <w:t xml:space="preserve">  </w:t>
      </w:r>
      <w:proofErr w:type="spellStart"/>
      <w:r w:rsidRPr="00B32FCD">
        <w:rPr>
          <w:sz w:val="22"/>
          <w:szCs w:val="22"/>
        </w:rPr>
        <w:t>Наглядової</w:t>
      </w:r>
      <w:proofErr w:type="spellEnd"/>
      <w:proofErr w:type="gramEnd"/>
      <w:r w:rsidRPr="00B32FCD">
        <w:rPr>
          <w:sz w:val="22"/>
          <w:szCs w:val="22"/>
        </w:rPr>
        <w:t xml:space="preserve"> ради </w:t>
      </w:r>
      <w:proofErr w:type="spellStart"/>
      <w:r w:rsidRPr="00B32FCD">
        <w:rPr>
          <w:sz w:val="22"/>
          <w:szCs w:val="22"/>
        </w:rPr>
        <w:t>Товариства</w:t>
      </w:r>
      <w:proofErr w:type="spellEnd"/>
      <w:r w:rsidRPr="00B32FCD">
        <w:rPr>
          <w:sz w:val="22"/>
          <w:szCs w:val="22"/>
        </w:rPr>
        <w:t xml:space="preserve"> –  </w:t>
      </w:r>
      <w:r w:rsidRPr="00B32FCD">
        <w:rPr>
          <w:sz w:val="22"/>
          <w:szCs w:val="22"/>
          <w:lang w:val="uk-UA"/>
        </w:rPr>
        <w:t xml:space="preserve">ШПАК </w:t>
      </w:r>
      <w:proofErr w:type="spellStart"/>
      <w:r w:rsidRPr="00B32FCD">
        <w:rPr>
          <w:sz w:val="22"/>
          <w:szCs w:val="22"/>
          <w:lang w:val="uk-UA"/>
        </w:rPr>
        <w:t>Ігор</w:t>
      </w:r>
      <w:r>
        <w:rPr>
          <w:sz w:val="22"/>
          <w:szCs w:val="22"/>
          <w:lang w:val="uk-UA"/>
        </w:rPr>
        <w:t>а</w:t>
      </w:r>
      <w:proofErr w:type="spellEnd"/>
      <w:r w:rsidRPr="00B32FCD">
        <w:rPr>
          <w:sz w:val="22"/>
          <w:szCs w:val="22"/>
          <w:lang w:val="uk-UA"/>
        </w:rPr>
        <w:t xml:space="preserve"> </w:t>
      </w:r>
      <w:proofErr w:type="spellStart"/>
      <w:r w:rsidRPr="00B32FCD">
        <w:rPr>
          <w:sz w:val="22"/>
          <w:szCs w:val="22"/>
          <w:lang w:val="uk-UA"/>
        </w:rPr>
        <w:t>Вячеславович</w:t>
      </w:r>
      <w:r>
        <w:rPr>
          <w:sz w:val="22"/>
          <w:szCs w:val="22"/>
          <w:lang w:val="uk-UA"/>
        </w:rPr>
        <w:t>а</w:t>
      </w:r>
      <w:proofErr w:type="spellEnd"/>
      <w:r w:rsidRPr="00B32FCD">
        <w:rPr>
          <w:sz w:val="22"/>
          <w:szCs w:val="22"/>
          <w:lang w:val="uk-UA"/>
        </w:rPr>
        <w:t xml:space="preserve">, </w:t>
      </w:r>
      <w:proofErr w:type="spellStart"/>
      <w:r w:rsidRPr="00B32FCD">
        <w:rPr>
          <w:sz w:val="22"/>
          <w:szCs w:val="22"/>
        </w:rPr>
        <w:t>який</w:t>
      </w:r>
      <w:proofErr w:type="spellEnd"/>
      <w:r w:rsidRPr="00B32FCD">
        <w:rPr>
          <w:sz w:val="22"/>
          <w:szCs w:val="22"/>
        </w:rPr>
        <w:t xml:space="preserve"> </w:t>
      </w:r>
      <w:r w:rsidRPr="00B32FCD">
        <w:rPr>
          <w:noProof/>
          <w:sz w:val="22"/>
          <w:szCs w:val="22"/>
        </w:rPr>
        <w:t xml:space="preserve">представляє інтереси акціонера </w:t>
      </w:r>
      <w:r w:rsidRPr="00B32FCD">
        <w:rPr>
          <w:noProof/>
          <w:sz w:val="22"/>
          <w:szCs w:val="22"/>
          <w:lang w:val="uk-UA"/>
        </w:rPr>
        <w:t>ТОВ «КОМПРОМІС-ІНВЕСТ»</w:t>
      </w:r>
      <w:r w:rsidRPr="00B32FCD">
        <w:rPr>
          <w:noProof/>
          <w:sz w:val="22"/>
          <w:szCs w:val="22"/>
        </w:rPr>
        <w:t xml:space="preserve">   </w:t>
      </w:r>
    </w:p>
    <w:p w:rsidR="00141FDB" w:rsidRPr="00B32FCD" w:rsidRDefault="00141FDB" w:rsidP="00141FDB">
      <w:pPr>
        <w:ind w:left="-426" w:firstLine="426"/>
        <w:jc w:val="both"/>
        <w:rPr>
          <w:noProof/>
          <w:sz w:val="22"/>
          <w:szCs w:val="22"/>
          <w:lang w:val="uk-UA"/>
        </w:rPr>
      </w:pPr>
      <w:r>
        <w:rPr>
          <w:sz w:val="22"/>
          <w:szCs w:val="22"/>
        </w:rPr>
        <w:t>         </w:t>
      </w:r>
      <w:proofErr w:type="gramStart"/>
      <w:r w:rsidRPr="00B32FCD">
        <w:rPr>
          <w:sz w:val="22"/>
          <w:szCs w:val="22"/>
        </w:rPr>
        <w:t>Член</w:t>
      </w:r>
      <w:r>
        <w:rPr>
          <w:sz w:val="22"/>
          <w:szCs w:val="22"/>
          <w:lang w:val="uk-UA"/>
        </w:rPr>
        <w:t>а</w:t>
      </w:r>
      <w:r w:rsidRPr="00B32FCD">
        <w:rPr>
          <w:sz w:val="22"/>
          <w:szCs w:val="22"/>
        </w:rPr>
        <w:t xml:space="preserve">  </w:t>
      </w:r>
      <w:proofErr w:type="spellStart"/>
      <w:r w:rsidRPr="00B32FCD">
        <w:rPr>
          <w:sz w:val="22"/>
          <w:szCs w:val="22"/>
        </w:rPr>
        <w:t>Наглядової</w:t>
      </w:r>
      <w:proofErr w:type="spellEnd"/>
      <w:proofErr w:type="gramEnd"/>
      <w:r w:rsidRPr="00B32FCD">
        <w:rPr>
          <w:sz w:val="22"/>
          <w:szCs w:val="22"/>
        </w:rPr>
        <w:t xml:space="preserve"> ради </w:t>
      </w:r>
      <w:proofErr w:type="spellStart"/>
      <w:r w:rsidRPr="00B32FCD">
        <w:rPr>
          <w:sz w:val="22"/>
          <w:szCs w:val="22"/>
        </w:rPr>
        <w:t>Товариства</w:t>
      </w:r>
      <w:proofErr w:type="spellEnd"/>
      <w:r w:rsidRPr="00B32FCD">
        <w:rPr>
          <w:sz w:val="22"/>
          <w:szCs w:val="22"/>
        </w:rPr>
        <w:t xml:space="preserve"> –  </w:t>
      </w:r>
      <w:r w:rsidRPr="00B32FCD">
        <w:rPr>
          <w:sz w:val="22"/>
          <w:szCs w:val="22"/>
          <w:lang w:val="uk-UA"/>
        </w:rPr>
        <w:t>КАЛЕНЮК</w:t>
      </w:r>
      <w:r>
        <w:rPr>
          <w:sz w:val="22"/>
          <w:szCs w:val="22"/>
          <w:lang w:val="uk-UA"/>
        </w:rPr>
        <w:t>А Дмитра</w:t>
      </w:r>
      <w:r w:rsidRPr="00B32FCD">
        <w:rPr>
          <w:sz w:val="22"/>
          <w:szCs w:val="22"/>
          <w:lang w:val="uk-UA"/>
        </w:rPr>
        <w:t xml:space="preserve"> Анатолійович</w:t>
      </w:r>
      <w:r>
        <w:rPr>
          <w:sz w:val="22"/>
          <w:szCs w:val="22"/>
          <w:lang w:val="uk-UA"/>
        </w:rPr>
        <w:t>а</w:t>
      </w:r>
      <w:r w:rsidRPr="00B32FCD">
        <w:rPr>
          <w:sz w:val="22"/>
          <w:szCs w:val="22"/>
          <w:lang w:val="uk-UA"/>
        </w:rPr>
        <w:t xml:space="preserve">, </w:t>
      </w:r>
      <w:proofErr w:type="spellStart"/>
      <w:r w:rsidRPr="00B32FCD">
        <w:rPr>
          <w:sz w:val="22"/>
          <w:szCs w:val="22"/>
        </w:rPr>
        <w:t>який</w:t>
      </w:r>
      <w:proofErr w:type="spellEnd"/>
      <w:r w:rsidRPr="00B32FCD">
        <w:rPr>
          <w:sz w:val="22"/>
          <w:szCs w:val="22"/>
        </w:rPr>
        <w:t xml:space="preserve"> </w:t>
      </w:r>
      <w:r w:rsidRPr="00B32FCD">
        <w:rPr>
          <w:noProof/>
          <w:sz w:val="22"/>
          <w:szCs w:val="22"/>
        </w:rPr>
        <w:t xml:space="preserve">представляє інтереси акціонера </w:t>
      </w:r>
      <w:r w:rsidRPr="00B32FCD">
        <w:rPr>
          <w:noProof/>
          <w:sz w:val="22"/>
          <w:szCs w:val="22"/>
          <w:lang w:val="uk-UA"/>
        </w:rPr>
        <w:t>Кривов’яза Дениса Васильовича.</w:t>
      </w:r>
    </w:p>
    <w:p w:rsidR="00141FDB" w:rsidRPr="00B32FCD" w:rsidRDefault="00141FDB" w:rsidP="00141FDB">
      <w:pPr>
        <w:ind w:left="-426" w:firstLine="426"/>
        <w:jc w:val="both"/>
        <w:rPr>
          <w:sz w:val="22"/>
          <w:szCs w:val="22"/>
        </w:rPr>
      </w:pPr>
    </w:p>
    <w:p w:rsidR="00141FDB" w:rsidRPr="00E86CAC" w:rsidRDefault="00141FDB" w:rsidP="00141FDB">
      <w:pPr>
        <w:pStyle w:val="a4"/>
        <w:ind w:left="-993" w:firstLine="993"/>
        <w:jc w:val="both"/>
        <w:rPr>
          <w:rFonts w:ascii="Times New Roman" w:eastAsia="Times New Roman" w:hAnsi="Times New Roman"/>
          <w:lang w:eastAsia="ru-RU"/>
        </w:rPr>
      </w:pPr>
      <w:r>
        <w:rPr>
          <w:rFonts w:ascii="Times New Roman" w:eastAsia="Times New Roman" w:hAnsi="Times New Roman"/>
          <w:b/>
          <w:lang w:val="uk-UA" w:eastAsia="ru-RU"/>
        </w:rPr>
        <w:t xml:space="preserve">  </w:t>
      </w:r>
      <w:r w:rsidRPr="00B32FCD">
        <w:rPr>
          <w:rFonts w:ascii="Times New Roman" w:eastAsia="Times New Roman" w:hAnsi="Times New Roman"/>
          <w:lang w:eastAsia="ru-RU"/>
        </w:rPr>
        <w:t>8.2</w:t>
      </w:r>
      <w:r w:rsidRPr="00DF04FD">
        <w:rPr>
          <w:rFonts w:ascii="Times New Roman" w:eastAsia="Times New Roman" w:hAnsi="Times New Roman"/>
          <w:lang w:eastAsia="ru-RU"/>
        </w:rPr>
        <w:t xml:space="preserve">. </w:t>
      </w:r>
      <w:r>
        <w:rPr>
          <w:rFonts w:ascii="Times New Roman" w:eastAsia="Times New Roman" w:hAnsi="Times New Roman"/>
          <w:lang w:eastAsia="ru-RU"/>
        </w:rPr>
        <w:t>Обрати з «27</w:t>
      </w:r>
      <w:r w:rsidRPr="00DF04FD">
        <w:rPr>
          <w:rFonts w:ascii="Times New Roman" w:eastAsia="Times New Roman" w:hAnsi="Times New Roman"/>
          <w:lang w:eastAsia="ru-RU"/>
        </w:rPr>
        <w:t xml:space="preserve">» </w:t>
      </w:r>
      <w:proofErr w:type="spellStart"/>
      <w:r>
        <w:rPr>
          <w:rFonts w:ascii="Times New Roman" w:eastAsia="Times New Roman" w:hAnsi="Times New Roman"/>
          <w:lang w:eastAsia="ru-RU"/>
        </w:rPr>
        <w:t>грудня</w:t>
      </w:r>
      <w:proofErr w:type="spellEnd"/>
      <w:r>
        <w:rPr>
          <w:rFonts w:ascii="Times New Roman" w:eastAsia="Times New Roman" w:hAnsi="Times New Roman"/>
          <w:lang w:eastAsia="ru-RU"/>
        </w:rPr>
        <w:t xml:space="preserve"> 2022</w:t>
      </w:r>
      <w:r w:rsidRPr="00DF04FD">
        <w:rPr>
          <w:rFonts w:ascii="Times New Roman" w:eastAsia="Times New Roman" w:hAnsi="Times New Roman"/>
          <w:lang w:eastAsia="ru-RU"/>
        </w:rPr>
        <w:t xml:space="preserve"> року </w:t>
      </w:r>
      <w:proofErr w:type="spellStart"/>
      <w:r>
        <w:rPr>
          <w:rFonts w:ascii="Times New Roman" w:eastAsia="Times New Roman" w:hAnsi="Times New Roman"/>
          <w:lang w:eastAsia="ru-RU"/>
        </w:rPr>
        <w:t>членів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Наглядової</w:t>
      </w:r>
      <w:proofErr w:type="spellEnd"/>
      <w:r>
        <w:rPr>
          <w:rFonts w:ascii="Times New Roman" w:eastAsia="Times New Roman" w:hAnsi="Times New Roman"/>
          <w:lang w:eastAsia="ru-RU"/>
        </w:rPr>
        <w:t xml:space="preserve"> ради </w:t>
      </w:r>
      <w:proofErr w:type="spellStart"/>
      <w:r>
        <w:rPr>
          <w:rFonts w:ascii="Times New Roman" w:eastAsia="Times New Roman" w:hAnsi="Times New Roman"/>
          <w:lang w:eastAsia="ru-RU"/>
        </w:rPr>
        <w:t>Товариства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строком</w:t>
      </w:r>
      <w:proofErr w:type="spellEnd"/>
      <w:r>
        <w:rPr>
          <w:rFonts w:ascii="Times New Roman" w:eastAsia="Times New Roman" w:hAnsi="Times New Roman"/>
          <w:lang w:eastAsia="ru-RU"/>
        </w:rPr>
        <w:t xml:space="preserve"> на 3 (три) роки:</w:t>
      </w:r>
    </w:p>
    <w:p w:rsidR="00141FDB" w:rsidRPr="00B32FCD" w:rsidRDefault="00141FDB" w:rsidP="00141FDB">
      <w:pPr>
        <w:ind w:left="-426" w:firstLine="928"/>
        <w:jc w:val="both"/>
        <w:rPr>
          <w:noProof/>
          <w:sz w:val="22"/>
          <w:szCs w:val="22"/>
        </w:rPr>
      </w:pPr>
      <w:r>
        <w:rPr>
          <w:sz w:val="22"/>
          <w:szCs w:val="22"/>
          <w:lang w:val="uk-UA"/>
        </w:rPr>
        <w:t>Член</w:t>
      </w:r>
      <w:r w:rsidRPr="00B32FCD">
        <w:rPr>
          <w:sz w:val="22"/>
          <w:szCs w:val="22"/>
        </w:rPr>
        <w:t xml:space="preserve">  </w:t>
      </w:r>
      <w:proofErr w:type="spellStart"/>
      <w:r w:rsidRPr="00B32FCD">
        <w:rPr>
          <w:sz w:val="22"/>
          <w:szCs w:val="22"/>
        </w:rPr>
        <w:t>Наглядової</w:t>
      </w:r>
      <w:proofErr w:type="spellEnd"/>
      <w:r w:rsidRPr="00B32FCD">
        <w:rPr>
          <w:sz w:val="22"/>
          <w:szCs w:val="22"/>
        </w:rPr>
        <w:t xml:space="preserve"> ради </w:t>
      </w:r>
      <w:proofErr w:type="spellStart"/>
      <w:r w:rsidRPr="00B32FCD">
        <w:rPr>
          <w:sz w:val="22"/>
          <w:szCs w:val="22"/>
        </w:rPr>
        <w:t>Товариства</w:t>
      </w:r>
      <w:proofErr w:type="spellEnd"/>
      <w:r w:rsidRPr="00B32FCD">
        <w:rPr>
          <w:sz w:val="22"/>
          <w:szCs w:val="22"/>
        </w:rPr>
        <w:t xml:space="preserve"> – </w:t>
      </w:r>
      <w:r w:rsidRPr="00B32FCD">
        <w:rPr>
          <w:sz w:val="22"/>
          <w:szCs w:val="22"/>
          <w:lang w:val="uk-UA"/>
        </w:rPr>
        <w:t>ШПАК Владислав Ігорович</w:t>
      </w:r>
      <w:r w:rsidRPr="00B32FCD">
        <w:rPr>
          <w:sz w:val="22"/>
          <w:szCs w:val="22"/>
        </w:rPr>
        <w:t xml:space="preserve">, </w:t>
      </w:r>
      <w:proofErr w:type="spellStart"/>
      <w:r w:rsidRPr="00B32FCD">
        <w:rPr>
          <w:sz w:val="22"/>
          <w:szCs w:val="22"/>
        </w:rPr>
        <w:t>який</w:t>
      </w:r>
      <w:proofErr w:type="spellEnd"/>
      <w:r w:rsidRPr="00B32FCD">
        <w:rPr>
          <w:sz w:val="22"/>
          <w:szCs w:val="22"/>
        </w:rPr>
        <w:t xml:space="preserve"> </w:t>
      </w:r>
      <w:r w:rsidRPr="00B32FCD">
        <w:rPr>
          <w:noProof/>
          <w:sz w:val="22"/>
          <w:szCs w:val="22"/>
        </w:rPr>
        <w:t xml:space="preserve">представляє інтереси акціонера </w:t>
      </w:r>
      <w:r w:rsidRPr="00B32FCD">
        <w:rPr>
          <w:noProof/>
          <w:sz w:val="22"/>
          <w:szCs w:val="22"/>
          <w:lang w:val="uk-UA"/>
        </w:rPr>
        <w:t>ТОВ «КОМПРОМІС-ІНВЕСТ»</w:t>
      </w:r>
      <w:r w:rsidRPr="00B32FCD">
        <w:rPr>
          <w:noProof/>
          <w:sz w:val="22"/>
          <w:szCs w:val="22"/>
        </w:rPr>
        <w:t xml:space="preserve">   </w:t>
      </w:r>
    </w:p>
    <w:p w:rsidR="00141FDB" w:rsidRPr="00B32FCD" w:rsidRDefault="00141FDB" w:rsidP="00141FDB">
      <w:pPr>
        <w:ind w:left="-426" w:firstLine="426"/>
        <w:jc w:val="both"/>
        <w:rPr>
          <w:noProof/>
          <w:sz w:val="22"/>
          <w:szCs w:val="22"/>
        </w:rPr>
      </w:pPr>
      <w:r>
        <w:rPr>
          <w:sz w:val="22"/>
          <w:szCs w:val="22"/>
        </w:rPr>
        <w:t>         </w:t>
      </w:r>
      <w:proofErr w:type="gramStart"/>
      <w:r w:rsidRPr="00B32FCD">
        <w:rPr>
          <w:sz w:val="22"/>
          <w:szCs w:val="22"/>
        </w:rPr>
        <w:t xml:space="preserve">Член  </w:t>
      </w:r>
      <w:proofErr w:type="spellStart"/>
      <w:r w:rsidRPr="00B32FCD">
        <w:rPr>
          <w:sz w:val="22"/>
          <w:szCs w:val="22"/>
        </w:rPr>
        <w:t>Наглядової</w:t>
      </w:r>
      <w:proofErr w:type="spellEnd"/>
      <w:proofErr w:type="gramEnd"/>
      <w:r w:rsidRPr="00B32FCD">
        <w:rPr>
          <w:sz w:val="22"/>
          <w:szCs w:val="22"/>
        </w:rPr>
        <w:t xml:space="preserve"> ради </w:t>
      </w:r>
      <w:proofErr w:type="spellStart"/>
      <w:r w:rsidRPr="00B32FCD">
        <w:rPr>
          <w:sz w:val="22"/>
          <w:szCs w:val="22"/>
        </w:rPr>
        <w:t>Товариства</w:t>
      </w:r>
      <w:proofErr w:type="spellEnd"/>
      <w:r w:rsidRPr="00B32FCD">
        <w:rPr>
          <w:sz w:val="22"/>
          <w:szCs w:val="22"/>
        </w:rPr>
        <w:t xml:space="preserve"> –  </w:t>
      </w:r>
      <w:r w:rsidRPr="00B32FCD">
        <w:rPr>
          <w:sz w:val="22"/>
          <w:szCs w:val="22"/>
          <w:lang w:val="uk-UA"/>
        </w:rPr>
        <w:t xml:space="preserve">ШПАК Ігор </w:t>
      </w:r>
      <w:proofErr w:type="spellStart"/>
      <w:r w:rsidRPr="00B32FCD">
        <w:rPr>
          <w:sz w:val="22"/>
          <w:szCs w:val="22"/>
          <w:lang w:val="uk-UA"/>
        </w:rPr>
        <w:t>Вячеславович</w:t>
      </w:r>
      <w:proofErr w:type="spellEnd"/>
      <w:r w:rsidRPr="00B32FCD">
        <w:rPr>
          <w:sz w:val="22"/>
          <w:szCs w:val="22"/>
          <w:lang w:val="uk-UA"/>
        </w:rPr>
        <w:t xml:space="preserve">, </w:t>
      </w:r>
    </w:p>
    <w:p w:rsidR="00141FDB" w:rsidRPr="00B32FCD" w:rsidRDefault="00141FDB" w:rsidP="00141FDB">
      <w:pPr>
        <w:ind w:left="-426" w:firstLine="426"/>
        <w:jc w:val="both"/>
        <w:rPr>
          <w:noProof/>
          <w:sz w:val="22"/>
          <w:szCs w:val="22"/>
          <w:lang w:val="uk-UA"/>
        </w:rPr>
      </w:pPr>
      <w:r>
        <w:rPr>
          <w:sz w:val="22"/>
          <w:szCs w:val="22"/>
        </w:rPr>
        <w:t>         </w:t>
      </w:r>
      <w:proofErr w:type="gramStart"/>
      <w:r w:rsidRPr="00B32FCD">
        <w:rPr>
          <w:sz w:val="22"/>
          <w:szCs w:val="22"/>
        </w:rPr>
        <w:t xml:space="preserve">Член  </w:t>
      </w:r>
      <w:proofErr w:type="spellStart"/>
      <w:r w:rsidRPr="00B32FCD">
        <w:rPr>
          <w:sz w:val="22"/>
          <w:szCs w:val="22"/>
        </w:rPr>
        <w:t>Наглядової</w:t>
      </w:r>
      <w:proofErr w:type="spellEnd"/>
      <w:proofErr w:type="gramEnd"/>
      <w:r w:rsidRPr="00B32FCD">
        <w:rPr>
          <w:sz w:val="22"/>
          <w:szCs w:val="22"/>
        </w:rPr>
        <w:t xml:space="preserve"> ради </w:t>
      </w:r>
      <w:proofErr w:type="spellStart"/>
      <w:r w:rsidRPr="00B32FCD">
        <w:rPr>
          <w:sz w:val="22"/>
          <w:szCs w:val="22"/>
        </w:rPr>
        <w:t>Товариства</w:t>
      </w:r>
      <w:proofErr w:type="spellEnd"/>
      <w:r w:rsidRPr="00B32FCD">
        <w:rPr>
          <w:sz w:val="22"/>
          <w:szCs w:val="22"/>
        </w:rPr>
        <w:t xml:space="preserve"> –  </w:t>
      </w:r>
      <w:r>
        <w:rPr>
          <w:sz w:val="22"/>
          <w:szCs w:val="22"/>
          <w:lang w:val="uk-UA"/>
        </w:rPr>
        <w:t>ТАРАН Оксана</w:t>
      </w:r>
      <w:r w:rsidRPr="00B32FCD">
        <w:rPr>
          <w:sz w:val="22"/>
          <w:szCs w:val="22"/>
          <w:lang w:val="uk-UA"/>
        </w:rPr>
        <w:t xml:space="preserve"> </w:t>
      </w:r>
      <w:r>
        <w:rPr>
          <w:sz w:val="22"/>
          <w:szCs w:val="22"/>
          <w:lang w:val="uk-UA"/>
        </w:rPr>
        <w:t>Миколаївна</w:t>
      </w:r>
      <w:r w:rsidRPr="00B32FCD">
        <w:rPr>
          <w:sz w:val="22"/>
          <w:szCs w:val="22"/>
          <w:lang w:val="uk-UA"/>
        </w:rPr>
        <w:t xml:space="preserve">, </w:t>
      </w:r>
      <w:r>
        <w:rPr>
          <w:sz w:val="22"/>
          <w:szCs w:val="22"/>
        </w:rPr>
        <w:t>яка</w:t>
      </w:r>
      <w:r w:rsidRPr="00B32FCD">
        <w:rPr>
          <w:sz w:val="22"/>
          <w:szCs w:val="22"/>
        </w:rPr>
        <w:t xml:space="preserve"> </w:t>
      </w:r>
      <w:r w:rsidRPr="00B32FCD">
        <w:rPr>
          <w:noProof/>
          <w:sz w:val="22"/>
          <w:szCs w:val="22"/>
        </w:rPr>
        <w:t xml:space="preserve">представляє інтереси акціонера </w:t>
      </w:r>
      <w:r w:rsidRPr="00B32FCD">
        <w:rPr>
          <w:noProof/>
          <w:sz w:val="22"/>
          <w:szCs w:val="22"/>
          <w:lang w:val="uk-UA"/>
        </w:rPr>
        <w:t>ТОВ «КОМПРОМІС-ІНВЕСТ»</w:t>
      </w:r>
      <w:r>
        <w:rPr>
          <w:noProof/>
          <w:sz w:val="22"/>
          <w:szCs w:val="22"/>
        </w:rPr>
        <w:t xml:space="preserve"> </w:t>
      </w:r>
      <w:r w:rsidRPr="00B32FCD">
        <w:rPr>
          <w:noProof/>
          <w:sz w:val="22"/>
          <w:szCs w:val="22"/>
          <w:lang w:val="uk-UA"/>
        </w:rPr>
        <w:t>.</w:t>
      </w:r>
    </w:p>
    <w:p w:rsidR="00141FDB" w:rsidRDefault="00141FDB" w:rsidP="00141FDB">
      <w:pPr>
        <w:ind w:left="-426" w:firstLine="928"/>
        <w:jc w:val="both"/>
        <w:rPr>
          <w:sz w:val="22"/>
          <w:szCs w:val="22"/>
          <w:lang w:val="uk-UA"/>
        </w:rPr>
      </w:pPr>
    </w:p>
    <w:p w:rsidR="00141FDB" w:rsidRPr="00B32FCD" w:rsidRDefault="00141FDB" w:rsidP="00141FDB">
      <w:pPr>
        <w:ind w:left="-426" w:firstLine="928"/>
        <w:jc w:val="both"/>
        <w:rPr>
          <w:noProof/>
          <w:sz w:val="22"/>
          <w:szCs w:val="22"/>
        </w:rPr>
      </w:pPr>
      <w:r>
        <w:rPr>
          <w:sz w:val="22"/>
          <w:szCs w:val="22"/>
          <w:lang w:val="uk-UA"/>
        </w:rPr>
        <w:t>Головою</w:t>
      </w:r>
      <w:r>
        <w:rPr>
          <w:sz w:val="22"/>
          <w:szCs w:val="22"/>
        </w:rPr>
        <w:t xml:space="preserve">  </w:t>
      </w:r>
      <w:proofErr w:type="spellStart"/>
      <w:r>
        <w:rPr>
          <w:sz w:val="22"/>
          <w:szCs w:val="22"/>
        </w:rPr>
        <w:t>Наглядової</w:t>
      </w:r>
      <w:proofErr w:type="spellEnd"/>
      <w:r>
        <w:rPr>
          <w:sz w:val="22"/>
          <w:szCs w:val="22"/>
        </w:rPr>
        <w:t xml:space="preserve"> ради </w:t>
      </w:r>
      <w:proofErr w:type="spellStart"/>
      <w:r>
        <w:rPr>
          <w:sz w:val="22"/>
          <w:szCs w:val="22"/>
        </w:rPr>
        <w:t>Товариства</w:t>
      </w:r>
      <w:proofErr w:type="spellEnd"/>
      <w:r>
        <w:rPr>
          <w:sz w:val="22"/>
          <w:szCs w:val="22"/>
        </w:rPr>
        <w:t xml:space="preserve"> обрати</w:t>
      </w:r>
      <w:r w:rsidRPr="00B32FCD">
        <w:rPr>
          <w:sz w:val="22"/>
          <w:szCs w:val="22"/>
        </w:rPr>
        <w:t xml:space="preserve"> </w:t>
      </w:r>
      <w:r w:rsidRPr="00B32FCD">
        <w:rPr>
          <w:sz w:val="22"/>
          <w:szCs w:val="22"/>
          <w:lang w:val="uk-UA"/>
        </w:rPr>
        <w:t>ШПАК Владислав</w:t>
      </w:r>
      <w:r>
        <w:rPr>
          <w:sz w:val="22"/>
          <w:szCs w:val="22"/>
          <w:lang w:val="uk-UA"/>
        </w:rPr>
        <w:t>а</w:t>
      </w:r>
      <w:r w:rsidRPr="00B32FCD">
        <w:rPr>
          <w:sz w:val="22"/>
          <w:szCs w:val="22"/>
          <w:lang w:val="uk-UA"/>
        </w:rPr>
        <w:t xml:space="preserve"> Ігорович</w:t>
      </w:r>
      <w:r>
        <w:rPr>
          <w:sz w:val="22"/>
          <w:szCs w:val="22"/>
          <w:lang w:val="uk-UA"/>
        </w:rPr>
        <w:t>а</w:t>
      </w:r>
      <w:r w:rsidRPr="00B32FCD">
        <w:rPr>
          <w:sz w:val="22"/>
          <w:szCs w:val="22"/>
        </w:rPr>
        <w:t xml:space="preserve">, </w:t>
      </w:r>
      <w:proofErr w:type="spellStart"/>
      <w:r w:rsidRPr="00B32FCD">
        <w:rPr>
          <w:sz w:val="22"/>
          <w:szCs w:val="22"/>
        </w:rPr>
        <w:t>який</w:t>
      </w:r>
      <w:proofErr w:type="spellEnd"/>
      <w:r w:rsidRPr="00B32FCD">
        <w:rPr>
          <w:sz w:val="22"/>
          <w:szCs w:val="22"/>
        </w:rPr>
        <w:t xml:space="preserve"> </w:t>
      </w:r>
      <w:r w:rsidRPr="00B32FCD">
        <w:rPr>
          <w:noProof/>
          <w:sz w:val="22"/>
          <w:szCs w:val="22"/>
        </w:rPr>
        <w:t xml:space="preserve">представляє інтереси акціонера </w:t>
      </w:r>
      <w:r w:rsidRPr="00B32FCD">
        <w:rPr>
          <w:noProof/>
          <w:sz w:val="22"/>
          <w:szCs w:val="22"/>
          <w:lang w:val="uk-UA"/>
        </w:rPr>
        <w:t>ТОВ «КОМПРОМІС-ІНВЕСТ»</w:t>
      </w:r>
      <w:r w:rsidRPr="00B32FCD">
        <w:rPr>
          <w:noProof/>
          <w:sz w:val="22"/>
          <w:szCs w:val="22"/>
        </w:rPr>
        <w:t xml:space="preserve">   </w:t>
      </w:r>
    </w:p>
    <w:p w:rsidR="00141FDB" w:rsidRPr="00B32FCD" w:rsidRDefault="00141FDB" w:rsidP="00141FDB">
      <w:pPr>
        <w:ind w:left="-426" w:firstLine="426"/>
        <w:contextualSpacing/>
        <w:jc w:val="both"/>
        <w:rPr>
          <w:b/>
        </w:rPr>
      </w:pPr>
    </w:p>
    <w:p w:rsidR="00141FDB" w:rsidRPr="001932BF" w:rsidRDefault="00141FDB" w:rsidP="00141FDB">
      <w:pPr>
        <w:ind w:left="-993" w:firstLine="993"/>
        <w:jc w:val="both"/>
        <w:rPr>
          <w:rFonts w:eastAsia="Calibri"/>
          <w:sz w:val="22"/>
          <w:szCs w:val="22"/>
          <w:lang w:val="uk-UA"/>
        </w:rPr>
      </w:pPr>
      <w:r w:rsidRPr="001932BF">
        <w:rPr>
          <w:rFonts w:eastAsia="Calibri"/>
          <w:sz w:val="22"/>
          <w:szCs w:val="22"/>
          <w:lang w:val="uk-UA"/>
        </w:rPr>
        <w:t xml:space="preserve">Це повідомлення з інформацією щодо проектів рішень з кожного питання, включеного до проекту </w:t>
      </w:r>
      <w:r w:rsidRPr="001932BF">
        <w:rPr>
          <w:rFonts w:eastAsia="Calibri"/>
          <w:sz w:val="22"/>
          <w:szCs w:val="22"/>
          <w:lang w:val="uk-UA"/>
        </w:rPr>
        <w:lastRenderedPageBreak/>
        <w:t xml:space="preserve">порядку денного, а також інформація, яка </w:t>
      </w:r>
      <w:proofErr w:type="spellStart"/>
      <w:r w:rsidRPr="001932BF">
        <w:rPr>
          <w:rFonts w:eastAsia="Calibri"/>
          <w:sz w:val="22"/>
          <w:szCs w:val="22"/>
          <w:lang w:val="uk-UA"/>
        </w:rPr>
        <w:t>зазначенав</w:t>
      </w:r>
      <w:proofErr w:type="spellEnd"/>
      <w:r w:rsidRPr="001932BF">
        <w:rPr>
          <w:rFonts w:eastAsia="Calibri"/>
          <w:sz w:val="22"/>
          <w:szCs w:val="22"/>
          <w:lang w:val="uk-UA"/>
        </w:rPr>
        <w:t xml:space="preserve"> п.44 Тимчасового порядку,</w:t>
      </w:r>
      <w:r>
        <w:rPr>
          <w:rFonts w:eastAsia="Calibri"/>
          <w:sz w:val="22"/>
          <w:szCs w:val="22"/>
          <w:lang w:val="uk-UA"/>
        </w:rPr>
        <w:t xml:space="preserve"> </w:t>
      </w:r>
      <w:r w:rsidRPr="001932BF">
        <w:rPr>
          <w:rFonts w:eastAsia="Calibri"/>
          <w:sz w:val="22"/>
          <w:szCs w:val="22"/>
          <w:lang w:val="uk-UA"/>
        </w:rPr>
        <w:t>розміщено на веб-сайті П</w:t>
      </w:r>
      <w:r>
        <w:rPr>
          <w:rFonts w:eastAsia="Calibri"/>
          <w:sz w:val="22"/>
          <w:szCs w:val="22"/>
          <w:lang w:val="uk-UA"/>
        </w:rPr>
        <w:t>рАТ «КОНДИТЕРСЬКА ФАБРИКА «ЛАГОДА</w:t>
      </w:r>
      <w:r w:rsidRPr="001932BF">
        <w:rPr>
          <w:rFonts w:eastAsia="Calibri"/>
          <w:sz w:val="22"/>
          <w:szCs w:val="22"/>
          <w:lang w:val="uk-UA"/>
        </w:rPr>
        <w:t>» на</w:t>
      </w:r>
      <w:r>
        <w:rPr>
          <w:rFonts w:eastAsia="Calibri"/>
          <w:sz w:val="22"/>
          <w:szCs w:val="22"/>
          <w:lang w:val="uk-UA"/>
        </w:rPr>
        <w:t xml:space="preserve"> сторінці за посиланням: </w:t>
      </w:r>
      <w:r>
        <w:rPr>
          <w:rFonts w:eastAsia="Calibri"/>
          <w:sz w:val="22"/>
          <w:szCs w:val="22"/>
        </w:rPr>
        <w:t>https://lagoda.com.ua</w:t>
      </w:r>
    </w:p>
    <w:p w:rsidR="00141FDB" w:rsidRDefault="00141FDB" w:rsidP="00141FDB">
      <w:pPr>
        <w:spacing w:line="256" w:lineRule="auto"/>
        <w:ind w:left="-567" w:firstLine="993"/>
        <w:jc w:val="both"/>
        <w:rPr>
          <w:rFonts w:eastAsia="Calibri"/>
          <w:sz w:val="22"/>
          <w:szCs w:val="22"/>
          <w:lang w:val="uk-UA"/>
        </w:rPr>
      </w:pPr>
    </w:p>
    <w:p w:rsidR="00141FDB" w:rsidRPr="001932BF" w:rsidRDefault="00141FDB" w:rsidP="00141FDB">
      <w:pPr>
        <w:spacing w:line="256" w:lineRule="auto"/>
        <w:ind w:left="-567" w:firstLine="993"/>
        <w:jc w:val="both"/>
        <w:rPr>
          <w:rFonts w:eastAsia="Calibri"/>
          <w:sz w:val="22"/>
          <w:szCs w:val="22"/>
          <w:lang w:val="uk-UA"/>
        </w:rPr>
      </w:pPr>
      <w:r w:rsidRPr="001932BF">
        <w:rPr>
          <w:rFonts w:eastAsia="Calibri"/>
          <w:sz w:val="22"/>
          <w:szCs w:val="22"/>
          <w:lang w:val="uk-UA"/>
        </w:rPr>
        <w:t>На дату складення переліку акціонерів П</w:t>
      </w:r>
      <w:r>
        <w:rPr>
          <w:rFonts w:eastAsia="Calibri"/>
          <w:sz w:val="22"/>
          <w:szCs w:val="22"/>
          <w:lang w:val="uk-UA"/>
        </w:rPr>
        <w:t>р</w:t>
      </w:r>
      <w:r w:rsidRPr="001932BF">
        <w:rPr>
          <w:rFonts w:eastAsia="Calibri"/>
          <w:sz w:val="22"/>
          <w:szCs w:val="22"/>
          <w:lang w:val="uk-UA"/>
        </w:rPr>
        <w:t>АТ</w:t>
      </w:r>
      <w:r>
        <w:rPr>
          <w:rFonts w:eastAsia="Calibri"/>
          <w:sz w:val="22"/>
          <w:szCs w:val="22"/>
          <w:lang w:val="uk-UA"/>
        </w:rPr>
        <w:t xml:space="preserve"> «КОНДИТЕРСЬКА ФАБРИКА «ЛАГОДА</w:t>
      </w:r>
      <w:r w:rsidRPr="001932BF">
        <w:rPr>
          <w:rFonts w:eastAsia="Calibri"/>
          <w:sz w:val="22"/>
          <w:szCs w:val="22"/>
          <w:lang w:val="uk-UA"/>
        </w:rPr>
        <w:t>», яким надсилається повідомлення про проведення Заг</w:t>
      </w:r>
      <w:r>
        <w:rPr>
          <w:rFonts w:eastAsia="Calibri"/>
          <w:sz w:val="22"/>
          <w:szCs w:val="22"/>
          <w:lang w:val="uk-UA"/>
        </w:rPr>
        <w:t>альних зборів, що відбудуться 27</w:t>
      </w:r>
      <w:r w:rsidRPr="001932BF">
        <w:rPr>
          <w:rFonts w:eastAsia="Calibri"/>
          <w:sz w:val="22"/>
          <w:szCs w:val="22"/>
          <w:lang w:val="uk-UA"/>
        </w:rPr>
        <w:t xml:space="preserve"> </w:t>
      </w:r>
      <w:r>
        <w:rPr>
          <w:rFonts w:eastAsia="Calibri"/>
          <w:sz w:val="22"/>
          <w:szCs w:val="22"/>
          <w:lang w:val="uk-UA"/>
        </w:rPr>
        <w:t xml:space="preserve">грудня </w:t>
      </w:r>
      <w:r w:rsidRPr="001932BF">
        <w:rPr>
          <w:rFonts w:eastAsia="Calibri"/>
          <w:sz w:val="22"/>
          <w:szCs w:val="22"/>
          <w:lang w:val="uk-UA"/>
        </w:rPr>
        <w:t>2022</w:t>
      </w:r>
      <w:r>
        <w:rPr>
          <w:rFonts w:eastAsia="Calibri"/>
          <w:sz w:val="22"/>
          <w:szCs w:val="22"/>
          <w:lang w:val="uk-UA"/>
        </w:rPr>
        <w:t xml:space="preserve"> </w:t>
      </w:r>
      <w:r w:rsidRPr="001932BF">
        <w:rPr>
          <w:rFonts w:eastAsia="Calibri"/>
          <w:sz w:val="22"/>
          <w:szCs w:val="22"/>
          <w:lang w:val="uk-UA"/>
        </w:rPr>
        <w:t>року, загальна кількість простих іменн</w:t>
      </w:r>
      <w:r>
        <w:rPr>
          <w:rFonts w:eastAsia="Calibri"/>
          <w:sz w:val="22"/>
          <w:szCs w:val="22"/>
          <w:lang w:val="uk-UA"/>
        </w:rPr>
        <w:t>их акцій у випуску становить 54 485</w:t>
      </w:r>
      <w:r w:rsidRPr="001932BF">
        <w:rPr>
          <w:rFonts w:eastAsia="Calibri"/>
          <w:sz w:val="22"/>
          <w:szCs w:val="22"/>
          <w:lang w:val="uk-UA"/>
        </w:rPr>
        <w:t xml:space="preserve"> штук, загальна кількість голосуючих акцій </w:t>
      </w:r>
      <w:r>
        <w:rPr>
          <w:rFonts w:eastAsia="Calibri"/>
          <w:sz w:val="22"/>
          <w:szCs w:val="22"/>
          <w:lang w:val="uk-UA"/>
        </w:rPr>
        <w:t>Товариства становить 53 738</w:t>
      </w:r>
      <w:r w:rsidRPr="001932BF">
        <w:rPr>
          <w:rFonts w:eastAsia="Calibri"/>
          <w:sz w:val="22"/>
          <w:szCs w:val="22"/>
          <w:lang w:val="uk-UA"/>
        </w:rPr>
        <w:t xml:space="preserve"> штук.</w:t>
      </w:r>
    </w:p>
    <w:p w:rsidR="00141FDB" w:rsidRDefault="00141FDB" w:rsidP="00141FDB">
      <w:pPr>
        <w:spacing w:line="256" w:lineRule="auto"/>
        <w:ind w:left="-567" w:firstLine="993"/>
        <w:jc w:val="both"/>
        <w:rPr>
          <w:rFonts w:eastAsia="Calibri"/>
          <w:sz w:val="22"/>
          <w:szCs w:val="22"/>
          <w:lang w:val="uk-UA"/>
        </w:rPr>
      </w:pPr>
      <w:r w:rsidRPr="001932BF">
        <w:rPr>
          <w:rFonts w:eastAsia="Calibri"/>
          <w:sz w:val="22"/>
          <w:szCs w:val="22"/>
          <w:lang w:val="uk-UA"/>
        </w:rPr>
        <w:t>П</w:t>
      </w:r>
      <w:r>
        <w:rPr>
          <w:rFonts w:eastAsia="Calibri"/>
          <w:sz w:val="22"/>
          <w:szCs w:val="22"/>
          <w:lang w:val="uk-UA"/>
        </w:rPr>
        <w:t>р</w:t>
      </w:r>
      <w:r w:rsidRPr="001932BF">
        <w:rPr>
          <w:rFonts w:eastAsia="Calibri"/>
          <w:sz w:val="22"/>
          <w:szCs w:val="22"/>
          <w:lang w:val="uk-UA"/>
        </w:rPr>
        <w:t>АТ «</w:t>
      </w:r>
      <w:r>
        <w:rPr>
          <w:rFonts w:eastAsia="Calibri"/>
          <w:sz w:val="22"/>
          <w:szCs w:val="22"/>
          <w:lang w:val="uk-UA"/>
        </w:rPr>
        <w:t>КОНДИТЕРСЬКА ФАБРИКА «ЛАГОДА</w:t>
      </w:r>
      <w:r w:rsidRPr="001932BF">
        <w:rPr>
          <w:rFonts w:eastAsia="Calibri"/>
          <w:sz w:val="22"/>
          <w:szCs w:val="22"/>
          <w:lang w:val="uk-UA"/>
        </w:rPr>
        <w:t>» не розміщує на власному веб-сайті документи, необхідні для прийняття рішень з питань порядку денного.</w:t>
      </w:r>
      <w:r>
        <w:rPr>
          <w:rFonts w:eastAsia="Calibri"/>
          <w:sz w:val="22"/>
          <w:szCs w:val="22"/>
          <w:lang w:val="uk-UA"/>
        </w:rPr>
        <w:t xml:space="preserve"> </w:t>
      </w:r>
      <w:r w:rsidRPr="001932BF">
        <w:rPr>
          <w:rFonts w:eastAsia="Calibri"/>
          <w:sz w:val="22"/>
          <w:szCs w:val="22"/>
          <w:lang w:val="uk-UA"/>
        </w:rPr>
        <w:t>Кожен акціонер має право отримати, а Товариство зобов'язане на його запит безкоштовно надати документи</w:t>
      </w:r>
      <w:r>
        <w:rPr>
          <w:rFonts w:eastAsia="Calibri"/>
          <w:sz w:val="22"/>
          <w:szCs w:val="22"/>
          <w:lang w:val="uk-UA"/>
        </w:rPr>
        <w:t xml:space="preserve"> </w:t>
      </w:r>
      <w:r w:rsidRPr="001932BF">
        <w:rPr>
          <w:rFonts w:eastAsia="Calibri"/>
          <w:sz w:val="22"/>
          <w:szCs w:val="22"/>
          <w:lang w:val="uk-UA"/>
        </w:rPr>
        <w:t>(в формі електронних документів або копій документів), з якими акціонери можуть ознайомитися під час підготовки до Загальних зборів. У такому випадку П</w:t>
      </w:r>
      <w:r>
        <w:rPr>
          <w:rFonts w:eastAsia="Calibri"/>
          <w:sz w:val="22"/>
          <w:szCs w:val="22"/>
          <w:lang w:val="uk-UA"/>
        </w:rPr>
        <w:t>рАТ «КОНДИТЕРСЬКА ФАБРИКА «ЛАГОДА</w:t>
      </w:r>
      <w:r w:rsidRPr="001932BF">
        <w:rPr>
          <w:rFonts w:eastAsia="Calibri"/>
          <w:sz w:val="22"/>
          <w:szCs w:val="22"/>
          <w:lang w:val="uk-UA"/>
        </w:rPr>
        <w:t>» зберігає зазначені документи в електронній формі відповідно до вимог, встановлених законодавством про електронний документообіг.</w:t>
      </w:r>
      <w:r>
        <w:rPr>
          <w:rFonts w:eastAsia="Calibri"/>
          <w:sz w:val="22"/>
          <w:szCs w:val="22"/>
          <w:lang w:val="uk-UA"/>
        </w:rPr>
        <w:t xml:space="preserve"> </w:t>
      </w:r>
      <w:r w:rsidRPr="001932BF">
        <w:rPr>
          <w:rFonts w:eastAsia="Calibri"/>
          <w:sz w:val="22"/>
          <w:szCs w:val="22"/>
          <w:lang w:val="uk-UA"/>
        </w:rPr>
        <w:t>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w:t>
      </w:r>
      <w:r w:rsidRPr="005A6F08">
        <w:rPr>
          <w:rFonts w:eastAsia="Calibri"/>
          <w:sz w:val="22"/>
          <w:szCs w:val="22"/>
        </w:rPr>
        <w:t xml:space="preserve"> </w:t>
      </w:r>
      <w:r w:rsidRPr="001932BF">
        <w:rPr>
          <w:rFonts w:eastAsia="Calibri"/>
          <w:sz w:val="22"/>
          <w:szCs w:val="22"/>
          <w:lang w:val="uk-UA"/>
        </w:rPr>
        <w:t>Товариства</w:t>
      </w:r>
      <w:r w:rsidRPr="005A6F08">
        <w:rPr>
          <w:rFonts w:eastAsia="Calibri"/>
          <w:sz w:val="22"/>
          <w:szCs w:val="22"/>
        </w:rPr>
        <w:t xml:space="preserve"> </w:t>
      </w:r>
      <w:r>
        <w:rPr>
          <w:rFonts w:eastAsia="Calibri"/>
          <w:sz w:val="22"/>
          <w:szCs w:val="22"/>
          <w:lang w:val="uk-UA"/>
        </w:rPr>
        <w:t>(</w:t>
      </w:r>
      <w:proofErr w:type="spellStart"/>
      <w:r w:rsidRPr="00B32FCD">
        <w:rPr>
          <w:rFonts w:eastAsia="Calibri"/>
          <w:sz w:val="22"/>
          <w:szCs w:val="22"/>
          <w:lang w:val="en-US"/>
        </w:rPr>
        <w:t>yurist</w:t>
      </w:r>
      <w:proofErr w:type="spellEnd"/>
      <w:r w:rsidRPr="00B32FCD">
        <w:rPr>
          <w:rFonts w:eastAsia="Calibri"/>
          <w:sz w:val="22"/>
          <w:szCs w:val="22"/>
          <w:lang w:val="uk-UA"/>
        </w:rPr>
        <w:t>@</w:t>
      </w:r>
      <w:proofErr w:type="spellStart"/>
      <w:r w:rsidRPr="00B32FCD">
        <w:rPr>
          <w:rFonts w:eastAsia="Calibri"/>
          <w:sz w:val="22"/>
          <w:szCs w:val="22"/>
          <w:lang w:val="en-US"/>
        </w:rPr>
        <w:t>zagora</w:t>
      </w:r>
      <w:proofErr w:type="spellEnd"/>
      <w:r w:rsidRPr="00B32FCD">
        <w:rPr>
          <w:rFonts w:eastAsia="Calibri"/>
          <w:sz w:val="22"/>
          <w:szCs w:val="22"/>
        </w:rPr>
        <w:t>.</w:t>
      </w:r>
      <w:proofErr w:type="spellStart"/>
      <w:r w:rsidRPr="00B32FCD">
        <w:rPr>
          <w:rFonts w:eastAsia="Calibri"/>
          <w:sz w:val="22"/>
          <w:szCs w:val="22"/>
          <w:lang w:val="en-US"/>
        </w:rPr>
        <w:t>kiev</w:t>
      </w:r>
      <w:proofErr w:type="spellEnd"/>
      <w:r w:rsidRPr="00B32FCD">
        <w:rPr>
          <w:rFonts w:eastAsia="Calibri"/>
          <w:sz w:val="22"/>
          <w:szCs w:val="22"/>
        </w:rPr>
        <w:t>.</w:t>
      </w:r>
      <w:proofErr w:type="spellStart"/>
      <w:r>
        <w:rPr>
          <w:rFonts w:eastAsia="Calibri"/>
          <w:sz w:val="22"/>
          <w:szCs w:val="22"/>
          <w:lang w:val="en-US"/>
        </w:rPr>
        <w:t>ua</w:t>
      </w:r>
      <w:proofErr w:type="spellEnd"/>
      <w:r w:rsidRPr="001932BF">
        <w:rPr>
          <w:rFonts w:eastAsia="Calibri"/>
          <w:sz w:val="22"/>
          <w:szCs w:val="22"/>
          <w:lang w:val="uk-UA"/>
        </w:rPr>
        <w:t>)</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rPr>
      </w:pPr>
      <w:r w:rsidRPr="001932BF">
        <w:rPr>
          <w:rFonts w:eastAsia="Calibri"/>
          <w:sz w:val="22"/>
          <w:szCs w:val="22"/>
          <w:lang w:val="uk-UA"/>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w:t>
      </w:r>
      <w:r>
        <w:rPr>
          <w:rFonts w:eastAsia="Calibri"/>
          <w:sz w:val="22"/>
          <w:szCs w:val="22"/>
          <w:lang w:val="uk-UA"/>
        </w:rPr>
        <w:t>тронної пошти Товариства</w:t>
      </w:r>
      <w:r w:rsidRPr="005A6F08">
        <w:rPr>
          <w:rFonts w:eastAsia="Calibri"/>
          <w:sz w:val="22"/>
          <w:szCs w:val="22"/>
        </w:rPr>
        <w:t xml:space="preserve"> </w:t>
      </w:r>
      <w:r>
        <w:rPr>
          <w:rFonts w:eastAsia="Calibri"/>
          <w:sz w:val="22"/>
          <w:szCs w:val="22"/>
          <w:lang w:val="uk-UA"/>
        </w:rPr>
        <w:t>(</w:t>
      </w:r>
      <w:proofErr w:type="spellStart"/>
      <w:r w:rsidRPr="00B32FCD">
        <w:rPr>
          <w:rFonts w:eastAsia="Calibri"/>
          <w:sz w:val="22"/>
          <w:szCs w:val="22"/>
          <w:lang w:val="en-US"/>
        </w:rPr>
        <w:t>yurist</w:t>
      </w:r>
      <w:proofErr w:type="spellEnd"/>
      <w:r w:rsidRPr="00B32FCD">
        <w:rPr>
          <w:rFonts w:eastAsia="Calibri"/>
          <w:sz w:val="22"/>
          <w:szCs w:val="22"/>
          <w:lang w:val="uk-UA"/>
        </w:rPr>
        <w:t>@</w:t>
      </w:r>
      <w:proofErr w:type="spellStart"/>
      <w:r w:rsidRPr="00B32FCD">
        <w:rPr>
          <w:rFonts w:eastAsia="Calibri"/>
          <w:sz w:val="22"/>
          <w:szCs w:val="22"/>
          <w:lang w:val="en-US"/>
        </w:rPr>
        <w:t>zagora</w:t>
      </w:r>
      <w:proofErr w:type="spellEnd"/>
      <w:r w:rsidRPr="00B32FCD">
        <w:rPr>
          <w:rFonts w:eastAsia="Calibri"/>
          <w:sz w:val="22"/>
          <w:szCs w:val="22"/>
        </w:rPr>
        <w:t>.</w:t>
      </w:r>
      <w:proofErr w:type="spellStart"/>
      <w:r w:rsidRPr="00B32FCD">
        <w:rPr>
          <w:rFonts w:eastAsia="Calibri"/>
          <w:sz w:val="22"/>
          <w:szCs w:val="22"/>
          <w:lang w:val="en-US"/>
        </w:rPr>
        <w:t>kiev</w:t>
      </w:r>
      <w:proofErr w:type="spellEnd"/>
      <w:r w:rsidRPr="00B32FCD">
        <w:rPr>
          <w:rFonts w:eastAsia="Calibri"/>
          <w:sz w:val="22"/>
          <w:szCs w:val="22"/>
        </w:rPr>
        <w:t>.</w:t>
      </w:r>
      <w:proofErr w:type="spellStart"/>
      <w:r>
        <w:rPr>
          <w:rFonts w:eastAsia="Calibri"/>
          <w:sz w:val="22"/>
          <w:szCs w:val="22"/>
          <w:lang w:val="en-US"/>
        </w:rPr>
        <w:t>ua</w:t>
      </w:r>
      <w:proofErr w:type="spellEnd"/>
      <w:r w:rsidRPr="001932BF">
        <w:rPr>
          <w:rFonts w:eastAsia="Calibri"/>
          <w:sz w:val="22"/>
          <w:szCs w:val="22"/>
          <w:lang w:val="uk-UA"/>
        </w:rPr>
        <w:t>)</w:t>
      </w:r>
      <w:r>
        <w:rPr>
          <w:rFonts w:eastAsia="Calibri"/>
          <w:sz w:val="22"/>
          <w:szCs w:val="22"/>
          <w:lang w:val="uk-UA"/>
        </w:rPr>
        <w:t>.</w:t>
      </w:r>
      <w:r w:rsidRPr="005A6F08">
        <w:rPr>
          <w:rFonts w:eastAsia="Calibri"/>
          <w:sz w:val="22"/>
          <w:szCs w:val="22"/>
        </w:rPr>
        <w:t xml:space="preserve"> </w:t>
      </w:r>
    </w:p>
    <w:p w:rsidR="00141FDB" w:rsidRDefault="00141FDB" w:rsidP="00141FDB">
      <w:pPr>
        <w:spacing w:line="256" w:lineRule="auto"/>
        <w:ind w:left="-567" w:firstLine="282"/>
        <w:jc w:val="both"/>
        <w:rPr>
          <w:sz w:val="22"/>
          <w:szCs w:val="22"/>
          <w:lang w:val="uk-UA"/>
        </w:rPr>
      </w:pPr>
      <w:r w:rsidRPr="001932BF">
        <w:rPr>
          <w:rFonts w:eastAsia="Calibri"/>
          <w:sz w:val="22"/>
          <w:szCs w:val="22"/>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 У разі якщо порядок денний Загальних зборів передбачає голосування з питань, визначених ст.68 Закону України "Про акціонерні товариства", Товариство повинно надати акціонерам можливість ознайомитися</w:t>
      </w:r>
      <w:r>
        <w:rPr>
          <w:rFonts w:eastAsia="Calibri"/>
          <w:sz w:val="22"/>
          <w:szCs w:val="22"/>
          <w:lang w:val="uk-UA"/>
        </w:rPr>
        <w:t xml:space="preserve"> </w:t>
      </w:r>
      <w:r w:rsidRPr="001932BF">
        <w:rPr>
          <w:rFonts w:eastAsia="Calibri"/>
          <w:sz w:val="22"/>
          <w:szCs w:val="22"/>
          <w:lang w:val="uk-UA"/>
        </w:rPr>
        <w:t xml:space="preserve">з проектом договору про викуп Товариством акцій відповідно до порядку, передбаченого ст.69 Закону України "Про акціонерні товариства".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Товариство до дати проведення Загальних зборів зобов'язане надавати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w:t>
      </w:r>
      <w:r>
        <w:rPr>
          <w:rFonts w:eastAsia="Calibri"/>
          <w:sz w:val="22"/>
          <w:szCs w:val="22"/>
          <w:lang w:val="uk-UA"/>
        </w:rPr>
        <w:t xml:space="preserve"> </w:t>
      </w:r>
      <w:r w:rsidRPr="001932BF">
        <w:rPr>
          <w:rFonts w:eastAsia="Calibri"/>
          <w:sz w:val="22"/>
          <w:szCs w:val="22"/>
          <w:lang w:val="uk-UA"/>
        </w:rPr>
        <w:t>адресу електронної пошти</w:t>
      </w:r>
      <w:r>
        <w:rPr>
          <w:rFonts w:eastAsia="Calibri"/>
          <w:sz w:val="22"/>
          <w:szCs w:val="22"/>
          <w:lang w:val="uk-UA"/>
        </w:rPr>
        <w:t xml:space="preserve"> </w:t>
      </w:r>
      <w:r w:rsidRPr="001932BF">
        <w:rPr>
          <w:rFonts w:eastAsia="Calibri"/>
          <w:sz w:val="22"/>
          <w:szCs w:val="22"/>
          <w:lang w:val="uk-UA"/>
        </w:rPr>
        <w:t xml:space="preserve">Товариства </w:t>
      </w:r>
      <w:r>
        <w:rPr>
          <w:rFonts w:eastAsia="Calibri"/>
          <w:sz w:val="22"/>
          <w:szCs w:val="22"/>
          <w:lang w:val="uk-UA"/>
        </w:rPr>
        <w:t>(</w:t>
      </w:r>
      <w:proofErr w:type="spellStart"/>
      <w:r w:rsidRPr="00B32FCD">
        <w:rPr>
          <w:rFonts w:eastAsia="Calibri"/>
          <w:sz w:val="22"/>
          <w:szCs w:val="22"/>
          <w:lang w:val="en-US"/>
        </w:rPr>
        <w:t>yurist</w:t>
      </w:r>
      <w:proofErr w:type="spellEnd"/>
      <w:r w:rsidRPr="00B32FCD">
        <w:rPr>
          <w:rFonts w:eastAsia="Calibri"/>
          <w:sz w:val="22"/>
          <w:szCs w:val="22"/>
          <w:lang w:val="uk-UA"/>
        </w:rPr>
        <w:t>@</w:t>
      </w:r>
      <w:proofErr w:type="spellStart"/>
      <w:r w:rsidRPr="00B32FCD">
        <w:rPr>
          <w:rFonts w:eastAsia="Calibri"/>
          <w:sz w:val="22"/>
          <w:szCs w:val="22"/>
          <w:lang w:val="en-US"/>
        </w:rPr>
        <w:t>zagora</w:t>
      </w:r>
      <w:proofErr w:type="spellEnd"/>
      <w:r w:rsidRPr="00B32FCD">
        <w:rPr>
          <w:rFonts w:eastAsia="Calibri"/>
          <w:sz w:val="22"/>
          <w:szCs w:val="22"/>
          <w:lang w:val="uk-UA"/>
        </w:rPr>
        <w:t>.</w:t>
      </w:r>
      <w:proofErr w:type="spellStart"/>
      <w:r w:rsidRPr="00B32FCD">
        <w:rPr>
          <w:rFonts w:eastAsia="Calibri"/>
          <w:sz w:val="22"/>
          <w:szCs w:val="22"/>
          <w:lang w:val="en-US"/>
        </w:rPr>
        <w:t>kiev</w:t>
      </w:r>
      <w:proofErr w:type="spellEnd"/>
      <w:r w:rsidRPr="00B32FCD">
        <w:rPr>
          <w:rFonts w:eastAsia="Calibri"/>
          <w:sz w:val="22"/>
          <w:szCs w:val="22"/>
          <w:lang w:val="uk-UA"/>
        </w:rPr>
        <w:t>.</w:t>
      </w:r>
      <w:proofErr w:type="spellStart"/>
      <w:r>
        <w:rPr>
          <w:rFonts w:eastAsia="Calibri"/>
          <w:sz w:val="22"/>
          <w:szCs w:val="22"/>
          <w:lang w:val="en-US"/>
        </w:rPr>
        <w:t>ua</w:t>
      </w:r>
      <w:proofErr w:type="spellEnd"/>
      <w:r w:rsidRPr="001932BF">
        <w:rPr>
          <w:rFonts w:eastAsia="Calibri"/>
          <w:sz w:val="22"/>
          <w:szCs w:val="22"/>
          <w:lang w:val="uk-UA"/>
        </w:rPr>
        <w:t>)</w:t>
      </w:r>
      <w:r w:rsidRPr="0068446C">
        <w:rPr>
          <w:rFonts w:eastAsia="Calibri"/>
          <w:sz w:val="22"/>
          <w:szCs w:val="22"/>
          <w:lang w:val="uk-UA"/>
        </w:rPr>
        <w:t xml:space="preserve"> </w:t>
      </w:r>
      <w:r w:rsidRPr="001932BF">
        <w:rPr>
          <w:rFonts w:eastAsia="Calibri"/>
          <w:sz w:val="22"/>
          <w:szCs w:val="22"/>
          <w:lang w:val="uk-UA"/>
        </w:rPr>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w:t>
      </w:r>
      <w:r>
        <w:rPr>
          <w:rFonts w:eastAsia="Calibri"/>
          <w:sz w:val="22"/>
          <w:szCs w:val="22"/>
          <w:lang w:val="uk-UA"/>
        </w:rPr>
        <w:t xml:space="preserve"> </w:t>
      </w:r>
      <w:r w:rsidRPr="001932BF">
        <w:rPr>
          <w:rFonts w:eastAsia="Calibri"/>
          <w:sz w:val="22"/>
          <w:szCs w:val="22"/>
          <w:lang w:val="uk-UA"/>
        </w:rPr>
        <w:t>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Відповідальна за порядок ознайомлення акціонерів з документами –</w:t>
      </w:r>
      <w:r>
        <w:rPr>
          <w:rFonts w:eastAsia="Calibri"/>
          <w:sz w:val="22"/>
          <w:szCs w:val="22"/>
          <w:lang w:val="uk-UA"/>
        </w:rPr>
        <w:t xml:space="preserve"> Генеральний директор  </w:t>
      </w:r>
      <w:proofErr w:type="spellStart"/>
      <w:r>
        <w:rPr>
          <w:rFonts w:eastAsia="Calibri"/>
          <w:sz w:val="22"/>
          <w:szCs w:val="22"/>
          <w:lang w:val="uk-UA"/>
        </w:rPr>
        <w:t>Скобельська</w:t>
      </w:r>
      <w:proofErr w:type="spellEnd"/>
      <w:r>
        <w:rPr>
          <w:rFonts w:eastAsia="Calibri"/>
          <w:sz w:val="22"/>
          <w:szCs w:val="22"/>
          <w:lang w:val="uk-UA"/>
        </w:rPr>
        <w:t xml:space="preserve"> Г. Л</w:t>
      </w:r>
      <w:r w:rsidRPr="001932BF">
        <w:rPr>
          <w:rFonts w:eastAsia="Calibri"/>
          <w:sz w:val="22"/>
          <w:szCs w:val="22"/>
          <w:lang w:val="uk-UA"/>
        </w:rPr>
        <w:t>. (те</w:t>
      </w:r>
      <w:r>
        <w:rPr>
          <w:rFonts w:eastAsia="Calibri"/>
          <w:sz w:val="22"/>
          <w:szCs w:val="22"/>
          <w:lang w:val="uk-UA"/>
        </w:rPr>
        <w:t>лефони для довідок: +38(067) 420-21-30</w:t>
      </w:r>
      <w:r w:rsidRPr="001932BF">
        <w:rPr>
          <w:rFonts w:eastAsia="Calibri"/>
          <w:sz w:val="22"/>
          <w:szCs w:val="22"/>
          <w:lang w:val="uk-UA"/>
        </w:rPr>
        <w:t xml:space="preserve">). </w:t>
      </w:r>
    </w:p>
    <w:p w:rsidR="00141FDB" w:rsidRDefault="00141FDB" w:rsidP="00141FDB">
      <w:pPr>
        <w:spacing w:line="256" w:lineRule="auto"/>
        <w:ind w:left="-567" w:firstLine="282"/>
        <w:jc w:val="both"/>
        <w:rPr>
          <w:sz w:val="22"/>
          <w:szCs w:val="22"/>
          <w:lang w:val="uk-UA"/>
        </w:rPr>
      </w:pPr>
      <w:r w:rsidRPr="001932BF">
        <w:rPr>
          <w:rFonts w:eastAsia="Calibri"/>
          <w:sz w:val="22"/>
          <w:szCs w:val="22"/>
          <w:lang w:val="uk-UA"/>
        </w:rPr>
        <w:t xml:space="preserve">Кожний акціонер має право </w:t>
      </w:r>
      <w:proofErr w:type="spellStart"/>
      <w:r w:rsidRPr="001932BF">
        <w:rPr>
          <w:rFonts w:eastAsia="Calibri"/>
          <w:sz w:val="22"/>
          <w:szCs w:val="22"/>
          <w:lang w:val="uk-UA"/>
        </w:rPr>
        <w:t>внести</w:t>
      </w:r>
      <w:proofErr w:type="spellEnd"/>
      <w:r w:rsidRPr="001932BF">
        <w:rPr>
          <w:rFonts w:eastAsia="Calibri"/>
          <w:sz w:val="22"/>
          <w:szCs w:val="22"/>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w:t>
      </w:r>
      <w:r>
        <w:rPr>
          <w:rFonts w:eastAsia="Calibri"/>
          <w:sz w:val="22"/>
          <w:szCs w:val="22"/>
          <w:lang w:val="uk-UA"/>
        </w:rPr>
        <w:t xml:space="preserve"> </w:t>
      </w:r>
      <w:r w:rsidRPr="001932BF">
        <w:rPr>
          <w:rFonts w:eastAsia="Calibri"/>
          <w:sz w:val="22"/>
          <w:szCs w:val="22"/>
          <w:lang w:val="uk-UA"/>
        </w:rPr>
        <w:t>органів. Інші особи, включаючи посадових осіб Товариства та його органи управління не мають права вносити пропозиції до проекту порядку денного Загальних зборів, якщо інше не передбачено статутом Товариства. Пропозиції вносяться не пізніше ніж за 20 днів</w:t>
      </w:r>
      <w:r>
        <w:rPr>
          <w:rFonts w:eastAsia="Calibri"/>
          <w:sz w:val="22"/>
          <w:szCs w:val="22"/>
          <w:lang w:val="uk-UA"/>
        </w:rPr>
        <w:t xml:space="preserve"> </w:t>
      </w:r>
      <w:r w:rsidRPr="001932BF">
        <w:rPr>
          <w:rFonts w:eastAsia="Calibri"/>
          <w:sz w:val="22"/>
          <w:szCs w:val="22"/>
          <w:lang w:val="uk-UA"/>
        </w:rPr>
        <w:t xml:space="preserve">до дати проведення Загальних зборів, а щодо кандидатів до складу органів Товариства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r>
        <w:rPr>
          <w:rFonts w:eastAsia="Calibri"/>
          <w:sz w:val="22"/>
          <w:szCs w:val="22"/>
          <w:lang w:val="uk-UA"/>
        </w:rPr>
        <w:t>(</w:t>
      </w:r>
      <w:proofErr w:type="spellStart"/>
      <w:r w:rsidRPr="00B32FCD">
        <w:rPr>
          <w:rFonts w:eastAsia="Calibri"/>
          <w:sz w:val="22"/>
          <w:szCs w:val="22"/>
          <w:lang w:val="en-US"/>
        </w:rPr>
        <w:t>yurist</w:t>
      </w:r>
      <w:proofErr w:type="spellEnd"/>
      <w:r w:rsidRPr="00B32FCD">
        <w:rPr>
          <w:rFonts w:eastAsia="Calibri"/>
          <w:sz w:val="22"/>
          <w:szCs w:val="22"/>
          <w:lang w:val="uk-UA"/>
        </w:rPr>
        <w:t>@</w:t>
      </w:r>
      <w:proofErr w:type="spellStart"/>
      <w:r w:rsidRPr="00B32FCD">
        <w:rPr>
          <w:rFonts w:eastAsia="Calibri"/>
          <w:sz w:val="22"/>
          <w:szCs w:val="22"/>
          <w:lang w:val="en-US"/>
        </w:rPr>
        <w:t>zagora</w:t>
      </w:r>
      <w:proofErr w:type="spellEnd"/>
      <w:r w:rsidRPr="00B32FCD">
        <w:rPr>
          <w:rFonts w:eastAsia="Calibri"/>
          <w:sz w:val="22"/>
          <w:szCs w:val="22"/>
        </w:rPr>
        <w:t>.</w:t>
      </w:r>
      <w:proofErr w:type="spellStart"/>
      <w:r w:rsidRPr="00B32FCD">
        <w:rPr>
          <w:rFonts w:eastAsia="Calibri"/>
          <w:sz w:val="22"/>
          <w:szCs w:val="22"/>
          <w:lang w:val="en-US"/>
        </w:rPr>
        <w:t>kiev</w:t>
      </w:r>
      <w:proofErr w:type="spellEnd"/>
      <w:r w:rsidRPr="00B32FCD">
        <w:rPr>
          <w:rFonts w:eastAsia="Calibri"/>
          <w:sz w:val="22"/>
          <w:szCs w:val="22"/>
        </w:rPr>
        <w:t>.</w:t>
      </w:r>
      <w:proofErr w:type="spellStart"/>
      <w:r>
        <w:rPr>
          <w:rFonts w:eastAsia="Calibri"/>
          <w:sz w:val="22"/>
          <w:szCs w:val="22"/>
          <w:lang w:val="en-US"/>
        </w:rPr>
        <w:t>ua</w:t>
      </w:r>
      <w:proofErr w:type="spellEnd"/>
      <w:r w:rsidRPr="001932BF">
        <w:rPr>
          <w:rFonts w:eastAsia="Calibri"/>
          <w:sz w:val="22"/>
          <w:szCs w:val="22"/>
          <w:lang w:val="uk-UA"/>
        </w:rPr>
        <w:t>).</w:t>
      </w:r>
      <w:r>
        <w:rPr>
          <w:rFonts w:eastAsia="Calibri"/>
          <w:sz w:val="22"/>
          <w:szCs w:val="22"/>
          <w:lang w:val="uk-UA"/>
        </w:rPr>
        <w:t xml:space="preserve"> </w:t>
      </w:r>
      <w:r w:rsidRPr="001932BF">
        <w:rPr>
          <w:rFonts w:eastAsia="Calibri"/>
          <w:sz w:val="22"/>
          <w:szCs w:val="22"/>
          <w:lang w:val="uk-UA"/>
        </w:rPr>
        <w:t>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цих Загальних зборів, а щодо кандидатів до складу органів Товариства -</w:t>
      </w:r>
      <w:r>
        <w:rPr>
          <w:rFonts w:eastAsia="Calibri"/>
          <w:sz w:val="22"/>
          <w:szCs w:val="22"/>
          <w:lang w:val="uk-UA"/>
        </w:rPr>
        <w:t xml:space="preserve"> </w:t>
      </w:r>
      <w:r w:rsidRPr="001932BF">
        <w:rPr>
          <w:rFonts w:eastAsia="Calibri"/>
          <w:sz w:val="22"/>
          <w:szCs w:val="22"/>
          <w:lang w:val="uk-UA"/>
        </w:rPr>
        <w:t xml:space="preserve">не пізніше ніж за 4 дні до дати проведення Загальних зборів.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lastRenderedPageBreak/>
        <w:t>Пропозиції акціонерів (акціонера), які сукупно є власниками 5 або більше відсотків акцій, підлягають обов'язковому включенню до проекту порядку</w:t>
      </w:r>
      <w:r>
        <w:rPr>
          <w:rFonts w:eastAsia="Calibri"/>
          <w:sz w:val="22"/>
          <w:szCs w:val="22"/>
          <w:lang w:val="uk-UA"/>
        </w:rPr>
        <w:t xml:space="preserve"> </w:t>
      </w:r>
      <w:r w:rsidRPr="001932BF">
        <w:rPr>
          <w:rFonts w:eastAsia="Calibri"/>
          <w:sz w:val="22"/>
          <w:szCs w:val="22"/>
          <w:lang w:val="uk-UA"/>
        </w:rPr>
        <w:t>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Тимчасового порядку. Пропозиції акціонерів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якщо акціонери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 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акцій може бути прийнято тільки у разі: недотримання акціонерами строку, встановленого пунктом 54</w:t>
      </w:r>
      <w:r>
        <w:rPr>
          <w:rFonts w:eastAsia="Calibri"/>
          <w:sz w:val="22"/>
          <w:szCs w:val="22"/>
          <w:lang w:val="uk-UA"/>
        </w:rPr>
        <w:t xml:space="preserve"> </w:t>
      </w:r>
      <w:r w:rsidRPr="001932BF">
        <w:rPr>
          <w:rFonts w:eastAsia="Calibri"/>
          <w:sz w:val="22"/>
          <w:szCs w:val="22"/>
          <w:lang w:val="uk-UA"/>
        </w:rPr>
        <w:t>Тимчасового порядку;</w:t>
      </w:r>
      <w:r>
        <w:rPr>
          <w:rFonts w:eastAsia="Calibri"/>
          <w:sz w:val="22"/>
          <w:szCs w:val="22"/>
          <w:lang w:val="uk-UA"/>
        </w:rPr>
        <w:t xml:space="preserve"> </w:t>
      </w:r>
      <w:r w:rsidRPr="001932BF">
        <w:rPr>
          <w:rFonts w:eastAsia="Calibri"/>
          <w:sz w:val="22"/>
          <w:szCs w:val="22"/>
          <w:lang w:val="uk-UA"/>
        </w:rPr>
        <w:t>неповноти даних, передбачених</w:t>
      </w:r>
      <w:r>
        <w:rPr>
          <w:rFonts w:eastAsia="Calibri"/>
          <w:sz w:val="22"/>
          <w:szCs w:val="22"/>
          <w:lang w:val="uk-UA"/>
        </w:rPr>
        <w:t xml:space="preserve"> </w:t>
      </w:r>
      <w:r w:rsidRPr="001932BF">
        <w:rPr>
          <w:rFonts w:eastAsia="Calibri"/>
          <w:sz w:val="22"/>
          <w:szCs w:val="22"/>
          <w:lang w:val="uk-UA"/>
        </w:rPr>
        <w:t>пунктами 55 та 57 Тимчасового порядку.</w:t>
      </w:r>
      <w:r>
        <w:rPr>
          <w:rFonts w:eastAsia="Calibri"/>
          <w:sz w:val="22"/>
          <w:szCs w:val="22"/>
          <w:lang w:val="uk-UA"/>
        </w:rPr>
        <w:t xml:space="preserve"> </w:t>
      </w:r>
      <w:r w:rsidRPr="001932BF">
        <w:rPr>
          <w:rFonts w:eastAsia="Calibri"/>
          <w:sz w:val="22"/>
          <w:szCs w:val="22"/>
          <w:lang w:val="uk-UA"/>
        </w:rPr>
        <w:t xml:space="preserve">Мотивоване рішення про відмову у включенні пропозиції протягом 3 днів з дати його прийняття направляються акціонеру в письмовій формі тим самим способом, що було використано акціонером для подання пропозиції.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через депозитарну систему України порядок денний, а також проекти рішень, що додаються на підставі пропозицій акціонерів. Не пізніше ніж за 10 днів до дати проведення загальних зборів Товариство: додатково надсилає повідомлення з порядком денного разом з проектом рішень щодо кожного з питань, включених до порядку денного загальних зборів фондовій біржі, на якій цінні папери Товариства допущені до торгів; Товариство також розміщує на власному веб-сайті відповідну інформацію про зміни у порядку денному Загальних зборів разом з порядком денним та проектом рішень щодо кожного з питань, включених до порядку денного Загальних зборів. </w:t>
      </w:r>
    </w:p>
    <w:p w:rsidR="00141FDB" w:rsidRDefault="00E46670" w:rsidP="00141FDB">
      <w:pPr>
        <w:spacing w:line="256" w:lineRule="auto"/>
        <w:ind w:left="-567" w:firstLine="282"/>
        <w:jc w:val="both"/>
        <w:rPr>
          <w:sz w:val="22"/>
          <w:szCs w:val="22"/>
          <w:lang w:val="uk-UA"/>
        </w:rPr>
      </w:pPr>
      <w:hyperlink r:id="rId5" w:history="1">
        <w:r w:rsidR="00141FDB" w:rsidRPr="00D215C2">
          <w:rPr>
            <w:rStyle w:val="a6"/>
            <w:rFonts w:eastAsia="Calibri"/>
            <w:sz w:val="22"/>
            <w:szCs w:val="22"/>
            <w:lang w:val="en-US"/>
          </w:rPr>
          <w:t>yurist</w:t>
        </w:r>
        <w:r w:rsidR="00141FDB" w:rsidRPr="00D215C2">
          <w:rPr>
            <w:rStyle w:val="a6"/>
            <w:rFonts w:eastAsia="Calibri"/>
            <w:sz w:val="22"/>
            <w:szCs w:val="22"/>
            <w:lang w:val="uk-UA"/>
          </w:rPr>
          <w:t>@</w:t>
        </w:r>
        <w:r w:rsidR="00141FDB" w:rsidRPr="00D215C2">
          <w:rPr>
            <w:rStyle w:val="a6"/>
            <w:rFonts w:eastAsia="Calibri"/>
            <w:sz w:val="22"/>
            <w:szCs w:val="22"/>
            <w:lang w:val="en-US"/>
          </w:rPr>
          <w:t>zagora</w:t>
        </w:r>
        <w:r w:rsidR="00141FDB" w:rsidRPr="00D215C2">
          <w:rPr>
            <w:rStyle w:val="a6"/>
            <w:rFonts w:eastAsia="Calibri"/>
            <w:sz w:val="22"/>
            <w:szCs w:val="22"/>
          </w:rPr>
          <w:t>.</w:t>
        </w:r>
        <w:r w:rsidR="00141FDB" w:rsidRPr="00D215C2">
          <w:rPr>
            <w:rStyle w:val="a6"/>
            <w:rFonts w:eastAsia="Calibri"/>
            <w:sz w:val="22"/>
            <w:szCs w:val="22"/>
            <w:lang w:val="en-US"/>
          </w:rPr>
          <w:t>kiev</w:t>
        </w:r>
        <w:r w:rsidR="00141FDB" w:rsidRPr="00D215C2">
          <w:rPr>
            <w:rStyle w:val="a6"/>
            <w:rFonts w:eastAsia="Calibri"/>
            <w:sz w:val="22"/>
            <w:szCs w:val="22"/>
          </w:rPr>
          <w:t>.</w:t>
        </w:r>
        <w:proofErr w:type="spellStart"/>
        <w:r w:rsidR="00141FDB" w:rsidRPr="00D215C2">
          <w:rPr>
            <w:rStyle w:val="a6"/>
            <w:rFonts w:eastAsia="Calibri"/>
            <w:sz w:val="22"/>
            <w:szCs w:val="22"/>
            <w:lang w:val="en-US"/>
          </w:rPr>
          <w:t>ua</w:t>
        </w:r>
        <w:proofErr w:type="spellEnd"/>
      </w:hyperlink>
      <w:r w:rsidR="00141FDB">
        <w:rPr>
          <w:rFonts w:eastAsia="Calibri"/>
          <w:sz w:val="22"/>
          <w:szCs w:val="22"/>
          <w:lang w:val="uk-UA"/>
        </w:rPr>
        <w:t xml:space="preserve"> </w:t>
      </w:r>
      <w:r w:rsidR="00141FDB" w:rsidRPr="005A6F08">
        <w:rPr>
          <w:rFonts w:eastAsia="Calibri"/>
          <w:sz w:val="22"/>
          <w:szCs w:val="22"/>
        </w:rPr>
        <w:t xml:space="preserve"> </w:t>
      </w:r>
      <w:r w:rsidR="00141FDB" w:rsidRPr="001932BF">
        <w:rPr>
          <w:rFonts w:eastAsia="Calibri"/>
          <w:sz w:val="22"/>
          <w:szCs w:val="22"/>
          <w:lang w:val="uk-UA"/>
        </w:rPr>
        <w:t>–адреса</w:t>
      </w:r>
      <w:r w:rsidR="00141FDB">
        <w:rPr>
          <w:rFonts w:eastAsia="Calibri"/>
          <w:sz w:val="22"/>
          <w:szCs w:val="22"/>
          <w:lang w:val="uk-UA"/>
        </w:rPr>
        <w:t xml:space="preserve"> </w:t>
      </w:r>
      <w:r w:rsidR="00141FDB" w:rsidRPr="001932BF">
        <w:rPr>
          <w:rFonts w:eastAsia="Calibri"/>
          <w:sz w:val="22"/>
          <w:szCs w:val="22"/>
          <w:lang w:val="uk-UA"/>
        </w:rPr>
        <w:t>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r w:rsidR="00141FDB">
        <w:rPr>
          <w:rFonts w:eastAsia="Calibri"/>
          <w:sz w:val="22"/>
          <w:szCs w:val="22"/>
          <w:lang w:val="uk-UA"/>
        </w:rPr>
        <w:t xml:space="preserve"> </w:t>
      </w:r>
      <w:r w:rsidR="00141FDB" w:rsidRPr="001932BF">
        <w:rPr>
          <w:rFonts w:eastAsia="Calibri"/>
          <w:sz w:val="22"/>
          <w:szCs w:val="22"/>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Представником акціонера -</w:t>
      </w:r>
      <w:r>
        <w:rPr>
          <w:rFonts w:eastAsia="Calibri"/>
          <w:sz w:val="22"/>
          <w:szCs w:val="22"/>
          <w:lang w:val="uk-UA"/>
        </w:rPr>
        <w:t xml:space="preserve"> </w:t>
      </w:r>
      <w:r w:rsidRPr="001932BF">
        <w:rPr>
          <w:rFonts w:eastAsia="Calibri"/>
          <w:sz w:val="22"/>
          <w:szCs w:val="22"/>
          <w:lang w:val="uk-UA"/>
        </w:rPr>
        <w:t>фізичної чи юридичної особи на Загальних зборах може бути інша фізична особа або уповноважена особа юридичн</w:t>
      </w:r>
      <w:r>
        <w:rPr>
          <w:rFonts w:eastAsia="Calibri"/>
          <w:sz w:val="22"/>
          <w:szCs w:val="22"/>
          <w:lang w:val="uk-UA"/>
        </w:rPr>
        <w:t>ої особи.</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Акціонер має право призначити свого представника постійно або на певний строк.</w:t>
      </w:r>
      <w:r>
        <w:rPr>
          <w:rFonts w:eastAsia="Calibri"/>
          <w:sz w:val="22"/>
          <w:szCs w:val="22"/>
          <w:lang w:val="uk-UA"/>
        </w:rPr>
        <w:t xml:space="preserve"> </w:t>
      </w:r>
      <w:r w:rsidRPr="001932BF">
        <w:rPr>
          <w:rFonts w:eastAsia="Calibri"/>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r>
        <w:rPr>
          <w:rFonts w:eastAsia="Calibri"/>
          <w:sz w:val="22"/>
          <w:szCs w:val="22"/>
          <w:lang w:val="uk-UA"/>
        </w:rPr>
        <w:t xml:space="preserve"> </w:t>
      </w:r>
      <w:r w:rsidRPr="001932BF">
        <w:rPr>
          <w:rFonts w:eastAsia="Calibri"/>
          <w:sz w:val="22"/>
          <w:szCs w:val="22"/>
          <w:lang w:val="uk-UA"/>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Pr>
          <w:rFonts w:eastAsia="Calibri"/>
          <w:sz w:val="22"/>
          <w:szCs w:val="22"/>
          <w:lang w:val="uk-UA"/>
        </w:rPr>
        <w:t xml:space="preserve"> </w:t>
      </w:r>
      <w:r w:rsidRPr="001932BF">
        <w:rPr>
          <w:rFonts w:eastAsia="Calibri"/>
          <w:sz w:val="22"/>
          <w:szCs w:val="22"/>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 xml:space="preserve">Під час голосування на Загальних зборах представник повинен голосувати саме так, як передбачено завданням щодо голосування.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Якщо довіреність не містить завдання щодо голосування, представник вирішує всі питання</w:t>
      </w:r>
      <w:r>
        <w:rPr>
          <w:rFonts w:eastAsia="Calibri"/>
          <w:sz w:val="22"/>
          <w:szCs w:val="22"/>
          <w:lang w:val="uk-UA"/>
        </w:rPr>
        <w:t xml:space="preserve"> </w:t>
      </w:r>
      <w:r w:rsidRPr="001932BF">
        <w:rPr>
          <w:rFonts w:eastAsia="Calibri"/>
          <w:sz w:val="22"/>
          <w:szCs w:val="22"/>
          <w:lang w:val="uk-UA"/>
        </w:rPr>
        <w:t>щодо голосування на Загальних зборах на свій розсуд.</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Акціонер має право видати довіреність на право участі та голосування на Загальних зборах декільком своїм представникам.</w:t>
      </w:r>
      <w:r>
        <w:rPr>
          <w:rFonts w:eastAsia="Calibri"/>
          <w:sz w:val="22"/>
          <w:szCs w:val="22"/>
          <w:lang w:val="uk-UA"/>
        </w:rPr>
        <w:t xml:space="preserve"> </w:t>
      </w:r>
      <w:r w:rsidRPr="001932BF">
        <w:rPr>
          <w:rFonts w:eastAsia="Calibri"/>
          <w:sz w:val="22"/>
          <w:szCs w:val="22"/>
          <w:lang w:val="uk-UA"/>
        </w:rPr>
        <w:t>Якщо для участі в</w:t>
      </w:r>
      <w:r>
        <w:rPr>
          <w:rFonts w:eastAsia="Calibri"/>
          <w:sz w:val="22"/>
          <w:szCs w:val="22"/>
          <w:lang w:val="uk-UA"/>
        </w:rPr>
        <w:t xml:space="preserve"> </w:t>
      </w:r>
      <w:r w:rsidRPr="001932BF">
        <w:rPr>
          <w:rFonts w:eastAsia="Calibri"/>
          <w:sz w:val="22"/>
          <w:szCs w:val="22"/>
          <w:lang w:val="uk-UA"/>
        </w:rPr>
        <w:t>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w:t>
      </w:r>
      <w:r>
        <w:rPr>
          <w:rFonts w:eastAsia="Calibri"/>
          <w:sz w:val="22"/>
          <w:szCs w:val="22"/>
          <w:lang w:val="uk-UA"/>
        </w:rPr>
        <w:t xml:space="preserve"> </w:t>
      </w:r>
      <w:r w:rsidRPr="001932BF">
        <w:rPr>
          <w:rFonts w:eastAsia="Calibri"/>
          <w:sz w:val="22"/>
          <w:szCs w:val="22"/>
          <w:lang w:val="uk-UA"/>
        </w:rPr>
        <w:t>замість свого представника.</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П</w:t>
      </w:r>
      <w:r>
        <w:rPr>
          <w:rFonts w:eastAsia="Calibri"/>
          <w:sz w:val="22"/>
          <w:szCs w:val="22"/>
          <w:lang w:val="uk-UA"/>
        </w:rPr>
        <w:t>р</w:t>
      </w:r>
      <w:r w:rsidRPr="001932BF">
        <w:rPr>
          <w:rFonts w:eastAsia="Calibri"/>
          <w:sz w:val="22"/>
          <w:szCs w:val="22"/>
          <w:lang w:val="uk-UA"/>
        </w:rPr>
        <w:t>АТ «</w:t>
      </w:r>
      <w:r>
        <w:rPr>
          <w:rFonts w:eastAsia="Calibri"/>
          <w:sz w:val="22"/>
          <w:szCs w:val="22"/>
          <w:lang w:val="uk-UA"/>
        </w:rPr>
        <w:t>КОНДИТЕРСЬКА ФАБРИКА «ЛАГОДА</w:t>
      </w:r>
      <w:r w:rsidRPr="001932BF">
        <w:rPr>
          <w:rFonts w:eastAsia="Calibri"/>
          <w:sz w:val="22"/>
          <w:szCs w:val="22"/>
          <w:lang w:val="uk-UA"/>
        </w:rPr>
        <w:t>», або взяти участь у загальних зборах особисто.</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lastRenderedPageBreak/>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 xml:space="preserve">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У разі отримання декількох бюлетенів з одних і тих самих питань порядку денного депозитарна установа здійснює заходи передбачені п.73 Ти</w:t>
      </w:r>
      <w:r>
        <w:rPr>
          <w:rFonts w:eastAsia="Calibri"/>
          <w:sz w:val="22"/>
          <w:szCs w:val="22"/>
          <w:lang w:val="uk-UA"/>
        </w:rPr>
        <w:t>м</w:t>
      </w:r>
      <w:r w:rsidRPr="001932BF">
        <w:rPr>
          <w:rFonts w:eastAsia="Calibri"/>
          <w:sz w:val="22"/>
          <w:szCs w:val="22"/>
          <w:lang w:val="uk-UA"/>
        </w:rPr>
        <w:t>часового порядку щодо того бюлетеня,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w:t>
      </w:r>
      <w:r>
        <w:rPr>
          <w:rFonts w:eastAsia="Calibri"/>
          <w:sz w:val="22"/>
          <w:szCs w:val="22"/>
          <w:lang w:val="uk-UA"/>
        </w:rPr>
        <w:t>.</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Реєстрація акціонерів (їх представників) проводиться шляхом співставлення даних переліку акціонерів, які мають право</w:t>
      </w:r>
      <w:r>
        <w:rPr>
          <w:rFonts w:eastAsia="Calibri"/>
          <w:sz w:val="22"/>
          <w:szCs w:val="22"/>
          <w:lang w:val="uk-UA"/>
        </w:rPr>
        <w:t xml:space="preserve"> </w:t>
      </w:r>
      <w:r w:rsidRPr="001932BF">
        <w:rPr>
          <w:rFonts w:eastAsia="Calibri"/>
          <w:sz w:val="22"/>
          <w:szCs w:val="22"/>
          <w:lang w:val="uk-UA"/>
        </w:rPr>
        <w:t>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rsidR="00141FDB" w:rsidRPr="00AC0853" w:rsidRDefault="00141FDB" w:rsidP="00141FDB">
      <w:pPr>
        <w:spacing w:line="256" w:lineRule="auto"/>
        <w:ind w:left="-567" w:firstLine="282"/>
        <w:jc w:val="both"/>
        <w:rPr>
          <w:rFonts w:eastAsia="Calibri"/>
          <w:sz w:val="22"/>
          <w:szCs w:val="22"/>
          <w:u w:val="single"/>
          <w:lang w:val="uk-UA"/>
        </w:rPr>
      </w:pPr>
      <w:r w:rsidRPr="001932BF">
        <w:rPr>
          <w:rFonts w:eastAsia="Calibri"/>
          <w:sz w:val="22"/>
          <w:szCs w:val="22"/>
          <w:lang w:val="uk-UA"/>
        </w:rPr>
        <w:t>Голосування на Загальних зборах з відповідних питань порядку денного розпочинається з моменту розміщення на веб-сайті Товариства відповідного бюлетеня для голосуванн</w:t>
      </w:r>
      <w:r>
        <w:rPr>
          <w:rFonts w:eastAsia="Calibri"/>
          <w:sz w:val="22"/>
          <w:szCs w:val="22"/>
          <w:lang w:val="uk-UA"/>
        </w:rPr>
        <w:t xml:space="preserve">я, а </w:t>
      </w:r>
      <w:r w:rsidRPr="00AC0853">
        <w:rPr>
          <w:rFonts w:eastAsia="Calibri"/>
          <w:sz w:val="22"/>
          <w:szCs w:val="22"/>
          <w:u w:val="single"/>
          <w:lang w:val="uk-UA"/>
        </w:rPr>
        <w:t xml:space="preserve">завершується о 18 </w:t>
      </w:r>
      <w:r>
        <w:rPr>
          <w:rFonts w:eastAsia="Calibri"/>
          <w:sz w:val="22"/>
          <w:szCs w:val="22"/>
          <w:u w:val="single"/>
          <w:lang w:val="uk-UA"/>
        </w:rPr>
        <w:t>годині 27</w:t>
      </w:r>
      <w:r w:rsidRPr="00AC0853">
        <w:rPr>
          <w:rFonts w:eastAsia="Calibri"/>
          <w:sz w:val="22"/>
          <w:szCs w:val="22"/>
          <w:u w:val="single"/>
          <w:lang w:val="uk-UA"/>
        </w:rPr>
        <w:t xml:space="preserve"> грудня 2022 року.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На Загальних зборах не може бути оголошено перерву або змінено послідовність розгляду питань порядку денного.</w:t>
      </w:r>
      <w:r>
        <w:rPr>
          <w:rFonts w:eastAsia="Calibri"/>
          <w:sz w:val="22"/>
          <w:szCs w:val="22"/>
          <w:lang w:val="uk-UA"/>
        </w:rPr>
        <w:t xml:space="preserve"> </w:t>
      </w:r>
      <w:r w:rsidRPr="001932BF">
        <w:rPr>
          <w:rFonts w:eastAsia="Calibri"/>
          <w:sz w:val="22"/>
          <w:szCs w:val="22"/>
          <w:lang w:val="uk-UA"/>
        </w:rPr>
        <w:t>Кожен акціонер -</w:t>
      </w:r>
      <w:r>
        <w:rPr>
          <w:rFonts w:eastAsia="Calibri"/>
          <w:sz w:val="22"/>
          <w:szCs w:val="22"/>
          <w:lang w:val="uk-UA"/>
        </w:rPr>
        <w:t xml:space="preserve"> </w:t>
      </w:r>
      <w:r w:rsidRPr="001932BF">
        <w:rPr>
          <w:rFonts w:eastAsia="Calibri"/>
          <w:sz w:val="22"/>
          <w:szCs w:val="22"/>
          <w:lang w:val="uk-UA"/>
        </w:rPr>
        <w:t>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Голосування на Загальних зборах з питань порядку денного проводиться виключно з використа</w:t>
      </w:r>
      <w:r>
        <w:rPr>
          <w:rFonts w:eastAsia="Calibri"/>
          <w:sz w:val="22"/>
          <w:szCs w:val="22"/>
          <w:lang w:val="uk-UA"/>
        </w:rPr>
        <w:t>нням бюлетенів для голосування</w:t>
      </w:r>
      <w:r w:rsidRPr="001932BF">
        <w:rPr>
          <w:rFonts w:eastAsia="Calibri"/>
          <w:sz w:val="22"/>
          <w:szCs w:val="22"/>
          <w:lang w:val="uk-UA"/>
        </w:rPr>
        <w:t>.</w:t>
      </w:r>
      <w:r>
        <w:rPr>
          <w:rFonts w:eastAsia="Calibri"/>
          <w:sz w:val="22"/>
          <w:szCs w:val="22"/>
          <w:lang w:val="uk-UA"/>
        </w:rPr>
        <w:t xml:space="preserve">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У разі якщо бюлетень для голосування складається з кількох аркушів, сторінки бюлетеня нумеруються, при</w:t>
      </w:r>
      <w:r>
        <w:rPr>
          <w:rFonts w:eastAsia="Calibri"/>
          <w:sz w:val="22"/>
          <w:szCs w:val="22"/>
          <w:lang w:val="uk-UA"/>
        </w:rPr>
        <w:t xml:space="preserve"> </w:t>
      </w:r>
      <w:r w:rsidRPr="001932BF">
        <w:rPr>
          <w:rFonts w:eastAsia="Calibri"/>
          <w:sz w:val="22"/>
          <w:szCs w:val="22"/>
          <w:lang w:val="uk-UA"/>
        </w:rPr>
        <w:t>цьому,</w:t>
      </w:r>
      <w:r>
        <w:rPr>
          <w:rFonts w:eastAsia="Calibri"/>
          <w:sz w:val="22"/>
          <w:szCs w:val="22"/>
          <w:lang w:val="uk-UA"/>
        </w:rPr>
        <w:t xml:space="preserve"> </w:t>
      </w:r>
      <w:r w:rsidRPr="001932BF">
        <w:rPr>
          <w:rFonts w:eastAsia="Calibri"/>
          <w:sz w:val="22"/>
          <w:szCs w:val="22"/>
          <w:lang w:val="uk-UA"/>
        </w:rPr>
        <w:t xml:space="preserve">кожен аркуш підписується акціонером або представником акціонера (ця вимога не застосовуються у випадку засвідчення бюлетеня кваліфікованим електронним підписом акціонера або його представника). </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w:t>
      </w:r>
      <w:r>
        <w:rPr>
          <w:rFonts w:eastAsia="Calibri"/>
          <w:sz w:val="22"/>
          <w:szCs w:val="22"/>
          <w:lang w:val="uk-UA"/>
        </w:rPr>
        <w:t xml:space="preserve"> </w:t>
      </w:r>
      <w:r w:rsidRPr="001932BF">
        <w:rPr>
          <w:rFonts w:eastAsia="Calibri"/>
          <w:sz w:val="22"/>
          <w:szCs w:val="22"/>
          <w:lang w:val="uk-UA"/>
        </w:rPr>
        <w:t>належні акціонеру акції Товариства. Бюлетень для голосування на загальних зборах засвідчується одним з наступних способів за вибором акціонера: за допомогою кваліфікованого електронного підпису акціонера (його представника); нотаріально, за умови підписання бюлетеня в присутності нотаріуса або посадової особи, яка вчиняє нотаріальні дії;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r>
        <w:rPr>
          <w:rFonts w:eastAsia="Calibri"/>
          <w:sz w:val="22"/>
          <w:szCs w:val="22"/>
          <w:lang w:val="uk-UA"/>
        </w:rPr>
        <w:t xml:space="preserve"> </w:t>
      </w:r>
    </w:p>
    <w:p w:rsidR="00141FDB" w:rsidRPr="00F906D0" w:rsidRDefault="00141FDB" w:rsidP="00141FDB">
      <w:pPr>
        <w:spacing w:line="256" w:lineRule="auto"/>
        <w:ind w:left="-567" w:firstLine="282"/>
        <w:jc w:val="both"/>
        <w:rPr>
          <w:rFonts w:eastAsia="Calibri"/>
          <w:sz w:val="22"/>
          <w:szCs w:val="22"/>
          <w:u w:val="single"/>
          <w:lang w:val="uk-UA"/>
        </w:rPr>
      </w:pPr>
      <w:r w:rsidRPr="001932BF">
        <w:rPr>
          <w:rFonts w:eastAsia="Calibri"/>
          <w:sz w:val="22"/>
          <w:szCs w:val="22"/>
          <w:lang w:val="uk-UA"/>
        </w:rPr>
        <w:t xml:space="preserve">Акціонери мають право до проведення Загальних зборів ознайомитися з формою бюлетеня для голосування в порядку, встановленому Розділом XI Тимчасового порядку. </w:t>
      </w:r>
      <w:r w:rsidRPr="00F906D0">
        <w:rPr>
          <w:rFonts w:eastAsia="Calibri"/>
          <w:sz w:val="22"/>
          <w:szCs w:val="22"/>
          <w:u w:val="single"/>
          <w:lang w:val="uk-UA"/>
        </w:rPr>
        <w:t>Бюлетень, що був отриманий депозитарною</w:t>
      </w:r>
      <w:r>
        <w:rPr>
          <w:rFonts w:eastAsia="Calibri"/>
          <w:sz w:val="22"/>
          <w:szCs w:val="22"/>
          <w:lang w:val="uk-UA"/>
        </w:rPr>
        <w:t xml:space="preserve"> </w:t>
      </w:r>
      <w:r w:rsidRPr="00F906D0">
        <w:rPr>
          <w:rFonts w:eastAsia="Calibri"/>
          <w:sz w:val="22"/>
          <w:szCs w:val="22"/>
          <w:u w:val="single"/>
          <w:lang w:val="uk-UA"/>
        </w:rPr>
        <w:t>установою після 18 години 2</w:t>
      </w:r>
      <w:r>
        <w:rPr>
          <w:rFonts w:eastAsia="Calibri"/>
          <w:sz w:val="22"/>
          <w:szCs w:val="22"/>
          <w:u w:val="single"/>
          <w:lang w:val="uk-UA"/>
        </w:rPr>
        <w:t>7</w:t>
      </w:r>
      <w:r w:rsidRPr="00F906D0">
        <w:rPr>
          <w:rFonts w:eastAsia="Calibri"/>
          <w:sz w:val="22"/>
          <w:szCs w:val="22"/>
          <w:u w:val="single"/>
          <w:lang w:val="uk-UA"/>
        </w:rPr>
        <w:t xml:space="preserve"> грудня 2022 року, вважається таким, що не поданий.</w:t>
      </w:r>
    </w:p>
    <w:p w:rsidR="00141FDB" w:rsidRDefault="00141FDB" w:rsidP="00141FDB">
      <w:pPr>
        <w:spacing w:line="256" w:lineRule="auto"/>
        <w:ind w:left="-567" w:firstLine="282"/>
        <w:jc w:val="both"/>
        <w:rPr>
          <w:rFonts w:eastAsia="Calibri"/>
          <w:sz w:val="22"/>
          <w:szCs w:val="22"/>
          <w:lang w:val="uk-UA"/>
        </w:rPr>
      </w:pPr>
      <w:r w:rsidRPr="001932BF">
        <w:rPr>
          <w:rFonts w:eastAsia="Calibri"/>
          <w:sz w:val="22"/>
          <w:szCs w:val="22"/>
          <w:lang w:val="uk-UA"/>
        </w:rPr>
        <w:t xml:space="preserve">Бюлетень для голосування, визнається недійсним у разі, якщо: форма та/або текст бюлетеня </w:t>
      </w:r>
      <w:r w:rsidRPr="001932BF">
        <w:rPr>
          <w:rFonts w:eastAsia="Calibri"/>
          <w:sz w:val="22"/>
          <w:szCs w:val="22"/>
          <w:lang w:val="uk-UA"/>
        </w:rPr>
        <w:lastRenderedPageBreak/>
        <w:t>відрізняється від зразка, який розміщеного в порядку встановленому п.101 Тимчасового порядку; на ньому відсутній підпис (підписи) акціонера (представника акціонера); не</w:t>
      </w:r>
      <w:r>
        <w:rPr>
          <w:rFonts w:eastAsia="Calibri"/>
          <w:sz w:val="22"/>
          <w:szCs w:val="22"/>
          <w:lang w:val="uk-UA"/>
        </w:rPr>
        <w:t xml:space="preserve"> </w:t>
      </w:r>
      <w:r w:rsidRPr="001932BF">
        <w:rPr>
          <w:rFonts w:eastAsia="Calibri"/>
          <w:sz w:val="22"/>
          <w:szCs w:val="22"/>
          <w:lang w:val="uk-UA"/>
        </w:rPr>
        <w:t>зазначено реквізитів акціонера або його представника (за наявності), або іншої інформації, яка є обов'язковою відповідно до Тимчасового порядку. Бюлетень для голосування визнається недійним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w:t>
      </w:r>
      <w:r>
        <w:rPr>
          <w:rFonts w:eastAsia="Calibri"/>
          <w:sz w:val="22"/>
          <w:szCs w:val="22"/>
          <w:lang w:val="uk-UA"/>
        </w:rPr>
        <w:t xml:space="preserve"> </w:t>
      </w:r>
      <w:bookmarkStart w:id="0" w:name="_GoBack"/>
      <w:bookmarkEnd w:id="0"/>
    </w:p>
    <w:p w:rsidR="00141FDB" w:rsidRDefault="00141FDB" w:rsidP="00141FDB">
      <w:pPr>
        <w:tabs>
          <w:tab w:val="left" w:pos="567"/>
        </w:tabs>
        <w:rPr>
          <w:b/>
        </w:rPr>
      </w:pPr>
    </w:p>
    <w:p w:rsidR="00141FDB" w:rsidRPr="00E86CAC" w:rsidRDefault="00141FDB" w:rsidP="00141FDB">
      <w:pPr>
        <w:tabs>
          <w:tab w:val="left" w:pos="567"/>
        </w:tabs>
        <w:ind w:left="-993" w:firstLine="993"/>
        <w:jc w:val="center"/>
        <w:rPr>
          <w:b/>
          <w:spacing w:val="-20"/>
        </w:rPr>
      </w:pPr>
      <w:proofErr w:type="spellStart"/>
      <w:r w:rsidRPr="00E86CAC">
        <w:rPr>
          <w:b/>
          <w:spacing w:val="-20"/>
        </w:rPr>
        <w:t>Основні</w:t>
      </w:r>
      <w:proofErr w:type="spellEnd"/>
      <w:r w:rsidRPr="00E86CAC">
        <w:rPr>
          <w:b/>
          <w:spacing w:val="-20"/>
        </w:rPr>
        <w:t xml:space="preserve"> </w:t>
      </w:r>
      <w:proofErr w:type="spellStart"/>
      <w:r w:rsidRPr="00E86CAC">
        <w:rPr>
          <w:b/>
          <w:spacing w:val="-20"/>
        </w:rPr>
        <w:t>показники</w:t>
      </w:r>
      <w:proofErr w:type="spellEnd"/>
      <w:r w:rsidRPr="00E86CAC">
        <w:rPr>
          <w:b/>
          <w:spacing w:val="-20"/>
        </w:rPr>
        <w:t xml:space="preserve"> </w:t>
      </w:r>
      <w:proofErr w:type="spellStart"/>
      <w:r w:rsidRPr="00E86CAC">
        <w:rPr>
          <w:b/>
          <w:spacing w:val="-20"/>
        </w:rPr>
        <w:t>фінансово-господарської</w:t>
      </w:r>
      <w:proofErr w:type="spellEnd"/>
      <w:r w:rsidRPr="00E86CAC">
        <w:rPr>
          <w:b/>
          <w:spacing w:val="-20"/>
        </w:rPr>
        <w:t xml:space="preserve"> </w:t>
      </w:r>
      <w:proofErr w:type="spellStart"/>
      <w:proofErr w:type="gramStart"/>
      <w:r w:rsidRPr="00E86CAC">
        <w:rPr>
          <w:b/>
          <w:spacing w:val="-20"/>
        </w:rPr>
        <w:t>діяль</w:t>
      </w:r>
      <w:r>
        <w:rPr>
          <w:b/>
          <w:spacing w:val="-20"/>
        </w:rPr>
        <w:t>ності</w:t>
      </w:r>
      <w:proofErr w:type="spellEnd"/>
      <w:r>
        <w:rPr>
          <w:b/>
          <w:spacing w:val="-20"/>
        </w:rPr>
        <w:t xml:space="preserve">  </w:t>
      </w:r>
      <w:proofErr w:type="spellStart"/>
      <w:r>
        <w:rPr>
          <w:b/>
          <w:spacing w:val="-20"/>
        </w:rPr>
        <w:t>ПрАТ</w:t>
      </w:r>
      <w:proofErr w:type="spellEnd"/>
      <w:proofErr w:type="gramEnd"/>
      <w:r>
        <w:rPr>
          <w:b/>
          <w:spacing w:val="-20"/>
        </w:rPr>
        <w:t xml:space="preserve"> «</w:t>
      </w:r>
      <w:proofErr w:type="spellStart"/>
      <w:r>
        <w:rPr>
          <w:b/>
          <w:spacing w:val="-20"/>
        </w:rPr>
        <w:t>Кондитерська</w:t>
      </w:r>
      <w:proofErr w:type="spellEnd"/>
      <w:r>
        <w:rPr>
          <w:b/>
          <w:spacing w:val="-20"/>
        </w:rPr>
        <w:t xml:space="preserve"> </w:t>
      </w:r>
      <w:proofErr w:type="spellStart"/>
      <w:r>
        <w:rPr>
          <w:b/>
          <w:spacing w:val="-20"/>
        </w:rPr>
        <w:t>фабріка</w:t>
      </w:r>
      <w:proofErr w:type="spellEnd"/>
      <w:r>
        <w:rPr>
          <w:b/>
          <w:spacing w:val="-20"/>
        </w:rPr>
        <w:t xml:space="preserve"> «ЛАГОДА»  за  2021</w:t>
      </w:r>
      <w:r w:rsidRPr="00E86CAC">
        <w:rPr>
          <w:b/>
          <w:spacing w:val="-20"/>
        </w:rPr>
        <w:t xml:space="preserve"> </w:t>
      </w:r>
      <w:proofErr w:type="spellStart"/>
      <w:r w:rsidRPr="00E86CAC">
        <w:rPr>
          <w:b/>
          <w:spacing w:val="-20"/>
        </w:rPr>
        <w:t>рік</w:t>
      </w:r>
      <w:proofErr w:type="spellEnd"/>
      <w:r w:rsidRPr="00E86CAC">
        <w:rPr>
          <w:b/>
          <w:spacing w:val="-20"/>
        </w:rPr>
        <w:t xml:space="preserve">  (тис. грн.)</w:t>
      </w:r>
    </w:p>
    <w:p w:rsidR="00141FDB" w:rsidRPr="00E86CAC" w:rsidRDefault="00141FDB" w:rsidP="00141FDB">
      <w:pPr>
        <w:tabs>
          <w:tab w:val="left" w:pos="567"/>
        </w:tabs>
        <w:ind w:left="-993" w:firstLine="993"/>
        <w:jc w:val="center"/>
        <w:rPr>
          <w:b/>
          <w:spacing w:val="-20"/>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1954"/>
        <w:gridCol w:w="1987"/>
      </w:tblGrid>
      <w:tr w:rsidR="00141FDB" w:rsidRPr="00E86CAC" w:rsidTr="00556A65">
        <w:trPr>
          <w:trHeight w:val="293"/>
        </w:trPr>
        <w:tc>
          <w:tcPr>
            <w:tcW w:w="5493" w:type="dxa"/>
            <w:vMerge w:val="restart"/>
            <w:shd w:val="clear" w:color="auto" w:fill="auto"/>
            <w:vAlign w:val="center"/>
          </w:tcPr>
          <w:p w:rsidR="00141FDB" w:rsidRPr="00E86CAC" w:rsidRDefault="00141FDB" w:rsidP="00556A65">
            <w:pPr>
              <w:ind w:left="-993" w:firstLine="993"/>
              <w:jc w:val="center"/>
            </w:pPr>
            <w:proofErr w:type="spellStart"/>
            <w:r w:rsidRPr="00E86CAC">
              <w:t>Найменування</w:t>
            </w:r>
            <w:proofErr w:type="spellEnd"/>
            <w:r w:rsidRPr="00E86CAC">
              <w:t xml:space="preserve"> </w:t>
            </w:r>
            <w:proofErr w:type="spellStart"/>
            <w:r w:rsidRPr="00E86CAC">
              <w:t>показників</w:t>
            </w:r>
            <w:proofErr w:type="spellEnd"/>
          </w:p>
        </w:tc>
        <w:tc>
          <w:tcPr>
            <w:tcW w:w="3941" w:type="dxa"/>
            <w:gridSpan w:val="2"/>
            <w:shd w:val="clear" w:color="auto" w:fill="auto"/>
          </w:tcPr>
          <w:p w:rsidR="00141FDB" w:rsidRPr="00E86CAC" w:rsidRDefault="00141FDB" w:rsidP="00556A65">
            <w:pPr>
              <w:ind w:left="-993" w:firstLine="993"/>
              <w:jc w:val="center"/>
            </w:pPr>
            <w:proofErr w:type="spellStart"/>
            <w:r w:rsidRPr="00E86CAC">
              <w:t>Період</w:t>
            </w:r>
            <w:proofErr w:type="spellEnd"/>
          </w:p>
        </w:tc>
      </w:tr>
      <w:tr w:rsidR="00141FDB" w:rsidRPr="00E86CAC" w:rsidTr="00556A65">
        <w:trPr>
          <w:trHeight w:val="242"/>
        </w:trPr>
        <w:tc>
          <w:tcPr>
            <w:tcW w:w="5493" w:type="dxa"/>
            <w:vMerge/>
            <w:shd w:val="clear" w:color="auto" w:fill="auto"/>
          </w:tcPr>
          <w:p w:rsidR="00141FDB" w:rsidRPr="00E86CAC" w:rsidRDefault="00141FDB" w:rsidP="00556A65">
            <w:pPr>
              <w:ind w:left="-993" w:firstLine="993"/>
              <w:jc w:val="both"/>
            </w:pPr>
          </w:p>
        </w:tc>
        <w:tc>
          <w:tcPr>
            <w:tcW w:w="1954" w:type="dxa"/>
            <w:shd w:val="clear" w:color="auto" w:fill="auto"/>
          </w:tcPr>
          <w:p w:rsidR="00141FDB" w:rsidRPr="00E86CAC" w:rsidRDefault="00141FDB" w:rsidP="00556A65">
            <w:pPr>
              <w:ind w:left="-993" w:firstLine="993"/>
              <w:jc w:val="center"/>
            </w:pPr>
            <w:proofErr w:type="spellStart"/>
            <w:r w:rsidRPr="00E86CAC">
              <w:t>звітний</w:t>
            </w:r>
            <w:proofErr w:type="spellEnd"/>
          </w:p>
        </w:tc>
        <w:tc>
          <w:tcPr>
            <w:tcW w:w="1987" w:type="dxa"/>
            <w:shd w:val="clear" w:color="auto" w:fill="auto"/>
          </w:tcPr>
          <w:p w:rsidR="00141FDB" w:rsidRPr="00E86CAC" w:rsidRDefault="00141FDB" w:rsidP="00556A65">
            <w:pPr>
              <w:ind w:left="-993" w:firstLine="993"/>
              <w:jc w:val="center"/>
            </w:pPr>
            <w:proofErr w:type="spellStart"/>
            <w:r w:rsidRPr="00E86CAC">
              <w:t>попередній</w:t>
            </w:r>
            <w:proofErr w:type="spellEnd"/>
          </w:p>
        </w:tc>
      </w:tr>
      <w:tr w:rsidR="00141FDB" w:rsidRPr="00E86CAC" w:rsidTr="00556A65">
        <w:trPr>
          <w:trHeight w:val="228"/>
        </w:trPr>
        <w:tc>
          <w:tcPr>
            <w:tcW w:w="5493" w:type="dxa"/>
            <w:shd w:val="clear" w:color="auto" w:fill="auto"/>
          </w:tcPr>
          <w:p w:rsidR="00141FDB" w:rsidRPr="00E86CAC" w:rsidRDefault="00141FDB" w:rsidP="00556A65">
            <w:pPr>
              <w:ind w:left="-993" w:firstLine="993"/>
              <w:jc w:val="both"/>
            </w:pPr>
            <w:proofErr w:type="spellStart"/>
            <w:r w:rsidRPr="00E86CAC">
              <w:t>Усього</w:t>
            </w:r>
            <w:proofErr w:type="spellEnd"/>
            <w:r w:rsidRPr="00E86CAC">
              <w:t xml:space="preserve"> </w:t>
            </w:r>
            <w:proofErr w:type="spellStart"/>
            <w:r w:rsidRPr="00E86CAC">
              <w:t>активів</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200 305</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179 469</w:t>
            </w:r>
          </w:p>
        </w:tc>
      </w:tr>
      <w:tr w:rsidR="00141FDB" w:rsidRPr="00E86CAC" w:rsidTr="00556A65">
        <w:trPr>
          <w:trHeight w:val="215"/>
        </w:trPr>
        <w:tc>
          <w:tcPr>
            <w:tcW w:w="5493" w:type="dxa"/>
            <w:shd w:val="clear" w:color="auto" w:fill="auto"/>
          </w:tcPr>
          <w:p w:rsidR="00141FDB" w:rsidRPr="00E86CAC" w:rsidRDefault="00141FDB" w:rsidP="00556A65">
            <w:pPr>
              <w:ind w:left="-993" w:firstLine="993"/>
              <w:jc w:val="both"/>
            </w:pPr>
            <w:proofErr w:type="spellStart"/>
            <w:r w:rsidRPr="00E86CAC">
              <w:t>Основні</w:t>
            </w:r>
            <w:proofErr w:type="spellEnd"/>
            <w:r w:rsidRPr="00E86CAC">
              <w:t xml:space="preserve"> </w:t>
            </w:r>
            <w:proofErr w:type="spellStart"/>
            <w:r w:rsidRPr="00E86CAC">
              <w:t>засоби</w:t>
            </w:r>
            <w:proofErr w:type="spellEnd"/>
            <w:r w:rsidRPr="00E86CAC">
              <w:t xml:space="preserve"> (за </w:t>
            </w:r>
            <w:proofErr w:type="spellStart"/>
            <w:r w:rsidRPr="00E86CAC">
              <w:t>залишковою</w:t>
            </w:r>
            <w:proofErr w:type="spellEnd"/>
            <w:r w:rsidRPr="00E86CAC">
              <w:t xml:space="preserve"> </w:t>
            </w:r>
            <w:proofErr w:type="spellStart"/>
            <w:r w:rsidRPr="00E86CAC">
              <w:t>вартістю</w:t>
            </w:r>
            <w:proofErr w:type="spellEnd"/>
            <w:r w:rsidRPr="00E86CAC">
              <w:t>)</w:t>
            </w:r>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21 896</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24 890</w:t>
            </w:r>
          </w:p>
        </w:tc>
      </w:tr>
      <w:tr w:rsidR="00141FDB" w:rsidRPr="00E86CAC" w:rsidTr="00556A65">
        <w:trPr>
          <w:trHeight w:val="228"/>
        </w:trPr>
        <w:tc>
          <w:tcPr>
            <w:tcW w:w="5493" w:type="dxa"/>
            <w:shd w:val="clear" w:color="auto" w:fill="auto"/>
          </w:tcPr>
          <w:p w:rsidR="00141FDB" w:rsidRPr="00E86CAC" w:rsidRDefault="00141FDB" w:rsidP="00556A65">
            <w:pPr>
              <w:ind w:left="-993" w:firstLine="993"/>
              <w:jc w:val="both"/>
            </w:pPr>
            <w:r w:rsidRPr="00E86CAC">
              <w:t>Запаси</w:t>
            </w:r>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130 665</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95 472</w:t>
            </w:r>
          </w:p>
        </w:tc>
      </w:tr>
      <w:tr w:rsidR="00141FDB" w:rsidRPr="00E86CAC" w:rsidTr="00556A65">
        <w:trPr>
          <w:trHeight w:val="215"/>
        </w:trPr>
        <w:tc>
          <w:tcPr>
            <w:tcW w:w="5493" w:type="dxa"/>
            <w:shd w:val="clear" w:color="auto" w:fill="auto"/>
          </w:tcPr>
          <w:p w:rsidR="00141FDB" w:rsidRPr="00E86CAC" w:rsidRDefault="00141FDB" w:rsidP="00556A65">
            <w:pPr>
              <w:ind w:left="-993" w:firstLine="993"/>
              <w:jc w:val="both"/>
            </w:pPr>
            <w:proofErr w:type="spellStart"/>
            <w:r w:rsidRPr="00E86CAC">
              <w:t>Сумарна</w:t>
            </w:r>
            <w:proofErr w:type="spellEnd"/>
            <w:r w:rsidRPr="00E86CAC">
              <w:t xml:space="preserve"> </w:t>
            </w:r>
            <w:proofErr w:type="spellStart"/>
            <w:r w:rsidRPr="00E86CAC">
              <w:t>дебіторська</w:t>
            </w:r>
            <w:proofErr w:type="spellEnd"/>
            <w:r w:rsidRPr="00E86CAC">
              <w:t xml:space="preserve"> </w:t>
            </w:r>
            <w:proofErr w:type="spellStart"/>
            <w:r w:rsidRPr="00E86CAC">
              <w:t>заборгованість</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46 583</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58 527</w:t>
            </w:r>
          </w:p>
        </w:tc>
      </w:tr>
      <w:tr w:rsidR="00141FDB" w:rsidRPr="00E86CAC" w:rsidTr="00556A65">
        <w:trPr>
          <w:trHeight w:val="228"/>
        </w:trPr>
        <w:tc>
          <w:tcPr>
            <w:tcW w:w="5493" w:type="dxa"/>
            <w:shd w:val="clear" w:color="auto" w:fill="auto"/>
          </w:tcPr>
          <w:p w:rsidR="00141FDB" w:rsidRPr="00E86CAC" w:rsidRDefault="00141FDB" w:rsidP="00556A65">
            <w:pPr>
              <w:ind w:left="-993" w:firstLine="993"/>
              <w:jc w:val="both"/>
            </w:pPr>
            <w:proofErr w:type="spellStart"/>
            <w:r w:rsidRPr="00E86CAC">
              <w:t>Гроші</w:t>
            </w:r>
            <w:proofErr w:type="spellEnd"/>
            <w:r w:rsidRPr="00E86CAC">
              <w:t xml:space="preserve"> та </w:t>
            </w:r>
            <w:proofErr w:type="spellStart"/>
            <w:r w:rsidRPr="00E86CAC">
              <w:t>їх</w:t>
            </w:r>
            <w:proofErr w:type="spellEnd"/>
            <w:r w:rsidRPr="00E86CAC">
              <w:t xml:space="preserve"> </w:t>
            </w:r>
            <w:proofErr w:type="spellStart"/>
            <w:r w:rsidRPr="00E86CAC">
              <w:t>еквіваленти</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67</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97</w:t>
            </w:r>
          </w:p>
        </w:tc>
      </w:tr>
      <w:tr w:rsidR="00141FDB" w:rsidRPr="00E86CAC" w:rsidTr="00556A65">
        <w:trPr>
          <w:trHeight w:val="215"/>
        </w:trPr>
        <w:tc>
          <w:tcPr>
            <w:tcW w:w="5493" w:type="dxa"/>
            <w:shd w:val="clear" w:color="auto" w:fill="auto"/>
          </w:tcPr>
          <w:p w:rsidR="00141FDB" w:rsidRPr="00E86CAC" w:rsidRDefault="00141FDB" w:rsidP="00556A65">
            <w:pPr>
              <w:ind w:left="-993" w:firstLine="993"/>
              <w:jc w:val="both"/>
            </w:pPr>
            <w:proofErr w:type="spellStart"/>
            <w:r w:rsidRPr="00E86CAC">
              <w:t>Нерозподілений</w:t>
            </w:r>
            <w:proofErr w:type="spellEnd"/>
            <w:r w:rsidRPr="00E86CAC">
              <w:t xml:space="preserve"> </w:t>
            </w:r>
            <w:proofErr w:type="spellStart"/>
            <w:proofErr w:type="gramStart"/>
            <w:r w:rsidRPr="00E86CAC">
              <w:t>прибуток</w:t>
            </w:r>
            <w:proofErr w:type="spellEnd"/>
            <w:r w:rsidRPr="00E86CAC">
              <w:t xml:space="preserve">  (</w:t>
            </w:r>
            <w:proofErr w:type="spellStart"/>
            <w:proofErr w:type="gramEnd"/>
            <w:r w:rsidRPr="00E86CAC">
              <w:t>непокритий</w:t>
            </w:r>
            <w:proofErr w:type="spellEnd"/>
            <w:r w:rsidRPr="00E86CAC">
              <w:t xml:space="preserve"> </w:t>
            </w:r>
            <w:proofErr w:type="spellStart"/>
            <w:r w:rsidRPr="00E86CAC">
              <w:t>збиток</w:t>
            </w:r>
            <w:proofErr w:type="spellEnd"/>
            <w:r w:rsidRPr="00E86CAC">
              <w:t>)</w:t>
            </w:r>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19 244</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18 534</w:t>
            </w:r>
          </w:p>
        </w:tc>
      </w:tr>
      <w:tr w:rsidR="00141FDB" w:rsidRPr="00E86CAC" w:rsidTr="00556A65">
        <w:trPr>
          <w:trHeight w:val="228"/>
        </w:trPr>
        <w:tc>
          <w:tcPr>
            <w:tcW w:w="5493" w:type="dxa"/>
            <w:shd w:val="clear" w:color="auto" w:fill="auto"/>
          </w:tcPr>
          <w:p w:rsidR="00141FDB" w:rsidRPr="00E86CAC" w:rsidRDefault="00141FDB" w:rsidP="00556A65">
            <w:pPr>
              <w:ind w:left="-993" w:firstLine="993"/>
              <w:jc w:val="both"/>
            </w:pPr>
            <w:proofErr w:type="spellStart"/>
            <w:r w:rsidRPr="00E86CAC">
              <w:t>Власний</w:t>
            </w:r>
            <w:proofErr w:type="spellEnd"/>
            <w:r w:rsidRPr="00E86CAC">
              <w:t xml:space="preserve"> </w:t>
            </w:r>
            <w:proofErr w:type="spellStart"/>
            <w:r w:rsidRPr="00E86CAC">
              <w:t>капітал</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70 695</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71 858</w:t>
            </w:r>
          </w:p>
        </w:tc>
      </w:tr>
      <w:tr w:rsidR="00141FDB" w:rsidRPr="00E86CAC" w:rsidTr="00556A65">
        <w:trPr>
          <w:trHeight w:val="215"/>
        </w:trPr>
        <w:tc>
          <w:tcPr>
            <w:tcW w:w="5493" w:type="dxa"/>
            <w:shd w:val="clear" w:color="auto" w:fill="auto"/>
          </w:tcPr>
          <w:p w:rsidR="00141FDB" w:rsidRPr="00E86CAC" w:rsidRDefault="00141FDB" w:rsidP="00556A65">
            <w:pPr>
              <w:ind w:left="-993" w:firstLine="993"/>
              <w:jc w:val="both"/>
            </w:pPr>
            <w:proofErr w:type="spellStart"/>
            <w:r w:rsidRPr="00E86CAC">
              <w:t>Зареєстрований</w:t>
            </w:r>
            <w:proofErr w:type="spellEnd"/>
            <w:r w:rsidRPr="00E86CAC">
              <w:t xml:space="preserve"> (</w:t>
            </w:r>
            <w:proofErr w:type="spellStart"/>
            <w:r w:rsidRPr="00E86CAC">
              <w:t>пайовий</w:t>
            </w:r>
            <w:proofErr w:type="spellEnd"/>
            <w:r w:rsidRPr="00E86CAC">
              <w:t>/</w:t>
            </w:r>
            <w:proofErr w:type="spellStart"/>
            <w:r w:rsidRPr="00E86CAC">
              <w:t>статутний</w:t>
            </w:r>
            <w:proofErr w:type="spellEnd"/>
            <w:r w:rsidRPr="00E86CAC">
              <w:t xml:space="preserve">) </w:t>
            </w:r>
            <w:proofErr w:type="spellStart"/>
            <w:r w:rsidRPr="00E86CAC">
              <w:t>капітал</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30 403</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30 403</w:t>
            </w:r>
          </w:p>
        </w:tc>
      </w:tr>
      <w:tr w:rsidR="00141FDB" w:rsidRPr="00E86CAC" w:rsidTr="00556A65">
        <w:trPr>
          <w:trHeight w:val="228"/>
        </w:trPr>
        <w:tc>
          <w:tcPr>
            <w:tcW w:w="5493" w:type="dxa"/>
            <w:shd w:val="clear" w:color="auto" w:fill="auto"/>
          </w:tcPr>
          <w:p w:rsidR="00141FDB" w:rsidRPr="00E86CAC" w:rsidRDefault="00141FDB" w:rsidP="00556A65">
            <w:pPr>
              <w:ind w:left="-993" w:firstLine="993"/>
              <w:jc w:val="both"/>
            </w:pPr>
            <w:proofErr w:type="spellStart"/>
            <w:r w:rsidRPr="00E86CAC">
              <w:t>Довгострокові</w:t>
            </w:r>
            <w:proofErr w:type="spellEnd"/>
            <w:r w:rsidRPr="00E86CAC">
              <w:t xml:space="preserve"> </w:t>
            </w:r>
            <w:proofErr w:type="spellStart"/>
            <w:r w:rsidRPr="00E86CAC">
              <w:t>зобов’язання</w:t>
            </w:r>
            <w:proofErr w:type="spellEnd"/>
            <w:r w:rsidRPr="00E86CAC">
              <w:t xml:space="preserve"> і </w:t>
            </w:r>
            <w:proofErr w:type="spellStart"/>
            <w:r w:rsidRPr="00E86CAC">
              <w:t>забезпечення</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26</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195</w:t>
            </w:r>
          </w:p>
        </w:tc>
      </w:tr>
      <w:tr w:rsidR="00141FDB" w:rsidRPr="00E86CAC" w:rsidTr="00556A65">
        <w:trPr>
          <w:trHeight w:val="215"/>
        </w:trPr>
        <w:tc>
          <w:tcPr>
            <w:tcW w:w="5493" w:type="dxa"/>
            <w:shd w:val="clear" w:color="auto" w:fill="auto"/>
          </w:tcPr>
          <w:p w:rsidR="00141FDB" w:rsidRPr="00E86CAC" w:rsidRDefault="00141FDB" w:rsidP="00556A65">
            <w:pPr>
              <w:ind w:left="-993" w:firstLine="993"/>
              <w:jc w:val="both"/>
            </w:pPr>
            <w:proofErr w:type="spellStart"/>
            <w:r w:rsidRPr="00E86CAC">
              <w:t>Поточні</w:t>
            </w:r>
            <w:proofErr w:type="spellEnd"/>
            <w:r w:rsidRPr="00E86CAC">
              <w:t xml:space="preserve"> </w:t>
            </w:r>
            <w:proofErr w:type="spellStart"/>
            <w:r w:rsidRPr="00E86CAC">
              <w:t>зобов’язання</w:t>
            </w:r>
            <w:proofErr w:type="spellEnd"/>
            <w:r w:rsidRPr="00E86CAC">
              <w:t xml:space="preserve"> і </w:t>
            </w:r>
            <w:proofErr w:type="spellStart"/>
            <w:r w:rsidRPr="00E86CAC">
              <w:t>забезпечення</w:t>
            </w:r>
            <w:proofErr w:type="spellEnd"/>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129 584</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107 416</w:t>
            </w:r>
          </w:p>
        </w:tc>
      </w:tr>
      <w:tr w:rsidR="00141FDB" w:rsidRPr="00E86CAC" w:rsidTr="00556A65">
        <w:trPr>
          <w:trHeight w:val="418"/>
        </w:trPr>
        <w:tc>
          <w:tcPr>
            <w:tcW w:w="5493" w:type="dxa"/>
            <w:shd w:val="clear" w:color="auto" w:fill="auto"/>
          </w:tcPr>
          <w:p w:rsidR="00141FDB" w:rsidRPr="00E86CAC" w:rsidRDefault="00141FDB" w:rsidP="00556A65">
            <w:pPr>
              <w:ind w:left="-993" w:firstLine="993"/>
              <w:jc w:val="both"/>
            </w:pPr>
            <w:proofErr w:type="spellStart"/>
            <w:r w:rsidRPr="00E86CAC">
              <w:t>Чистий</w:t>
            </w:r>
            <w:proofErr w:type="spellEnd"/>
            <w:r w:rsidRPr="00E86CAC">
              <w:t xml:space="preserve"> </w:t>
            </w:r>
            <w:proofErr w:type="spellStart"/>
            <w:r w:rsidRPr="00E86CAC">
              <w:t>фінансовий</w:t>
            </w:r>
            <w:proofErr w:type="spellEnd"/>
            <w:r w:rsidRPr="00E86CAC">
              <w:t xml:space="preserve"> результат: </w:t>
            </w:r>
            <w:proofErr w:type="spellStart"/>
            <w:r w:rsidRPr="00E86CAC">
              <w:t>прибуток</w:t>
            </w:r>
            <w:proofErr w:type="spellEnd"/>
            <w:r w:rsidRPr="00E86CAC">
              <w:t xml:space="preserve"> </w:t>
            </w:r>
            <w:r w:rsidRPr="00FA680C">
              <w:rPr>
                <w:u w:val="single"/>
              </w:rPr>
              <w:t>(</w:t>
            </w:r>
            <w:proofErr w:type="spellStart"/>
            <w:r w:rsidRPr="00FA680C">
              <w:rPr>
                <w:u w:val="single"/>
              </w:rPr>
              <w:t>збиток</w:t>
            </w:r>
            <w:proofErr w:type="spellEnd"/>
            <w:r w:rsidRPr="00FA680C">
              <w:rPr>
                <w:u w:val="single"/>
              </w:rPr>
              <w:t>)</w:t>
            </w:r>
          </w:p>
        </w:tc>
        <w:tc>
          <w:tcPr>
            <w:tcW w:w="1954" w:type="dxa"/>
            <w:shd w:val="clear" w:color="auto" w:fill="auto"/>
            <w:vAlign w:val="bottom"/>
          </w:tcPr>
          <w:p w:rsidR="00141FDB" w:rsidRDefault="00141FDB" w:rsidP="00556A65">
            <w:pPr>
              <w:jc w:val="center"/>
              <w:rPr>
                <w:rFonts w:ascii="Book Antiqua" w:hAnsi="Book Antiqua"/>
              </w:rPr>
            </w:pPr>
            <w:r>
              <w:rPr>
                <w:rFonts w:ascii="Book Antiqua" w:hAnsi="Book Antiqua"/>
              </w:rPr>
              <w:t>759</w:t>
            </w:r>
          </w:p>
        </w:tc>
        <w:tc>
          <w:tcPr>
            <w:tcW w:w="1987" w:type="dxa"/>
            <w:shd w:val="clear" w:color="auto" w:fill="auto"/>
            <w:vAlign w:val="bottom"/>
          </w:tcPr>
          <w:p w:rsidR="00141FDB" w:rsidRDefault="00141FDB" w:rsidP="00556A65">
            <w:pPr>
              <w:jc w:val="center"/>
              <w:rPr>
                <w:rFonts w:ascii="Book Antiqua" w:hAnsi="Book Antiqua"/>
              </w:rPr>
            </w:pPr>
            <w:r>
              <w:rPr>
                <w:rFonts w:ascii="Book Antiqua" w:hAnsi="Book Antiqua"/>
              </w:rPr>
              <w:t>977</w:t>
            </w:r>
          </w:p>
        </w:tc>
      </w:tr>
      <w:tr w:rsidR="00141FDB" w:rsidRPr="00E86CAC" w:rsidTr="00556A65">
        <w:trPr>
          <w:trHeight w:val="215"/>
        </w:trPr>
        <w:tc>
          <w:tcPr>
            <w:tcW w:w="5493" w:type="dxa"/>
            <w:shd w:val="clear" w:color="auto" w:fill="auto"/>
          </w:tcPr>
          <w:p w:rsidR="00141FDB" w:rsidRPr="00E86CAC" w:rsidRDefault="00141FDB" w:rsidP="00556A65">
            <w:pPr>
              <w:ind w:left="-993" w:firstLine="993"/>
              <w:jc w:val="both"/>
            </w:pPr>
            <w:proofErr w:type="spellStart"/>
            <w:r w:rsidRPr="00E86CAC">
              <w:t>Середньорічна</w:t>
            </w:r>
            <w:proofErr w:type="spellEnd"/>
            <w:r w:rsidRPr="00E86CAC">
              <w:t xml:space="preserve"> </w:t>
            </w:r>
            <w:proofErr w:type="spellStart"/>
            <w:r w:rsidRPr="00E86CAC">
              <w:t>кількість</w:t>
            </w:r>
            <w:proofErr w:type="spellEnd"/>
            <w:r w:rsidRPr="00E86CAC">
              <w:t xml:space="preserve"> </w:t>
            </w:r>
            <w:proofErr w:type="spellStart"/>
            <w:r w:rsidRPr="00E86CAC">
              <w:t>акцій</w:t>
            </w:r>
            <w:proofErr w:type="spellEnd"/>
            <w:r w:rsidRPr="00E86CAC">
              <w:t xml:space="preserve"> (шт.)</w:t>
            </w:r>
          </w:p>
        </w:tc>
        <w:tc>
          <w:tcPr>
            <w:tcW w:w="1954" w:type="dxa"/>
            <w:shd w:val="clear" w:color="auto" w:fill="auto"/>
          </w:tcPr>
          <w:p w:rsidR="00141FDB" w:rsidRPr="00E86CAC" w:rsidRDefault="00141FDB" w:rsidP="00556A65">
            <w:pPr>
              <w:ind w:left="-993" w:firstLine="993"/>
              <w:jc w:val="center"/>
            </w:pPr>
          </w:p>
        </w:tc>
        <w:tc>
          <w:tcPr>
            <w:tcW w:w="1987" w:type="dxa"/>
            <w:shd w:val="clear" w:color="auto" w:fill="auto"/>
          </w:tcPr>
          <w:p w:rsidR="00141FDB" w:rsidRPr="00E86CAC" w:rsidRDefault="00141FDB" w:rsidP="00556A65">
            <w:pPr>
              <w:ind w:left="-993" w:firstLine="993"/>
              <w:jc w:val="center"/>
            </w:pPr>
          </w:p>
        </w:tc>
      </w:tr>
      <w:tr w:rsidR="00141FDB" w:rsidRPr="00E86CAC" w:rsidTr="00556A65">
        <w:trPr>
          <w:trHeight w:val="215"/>
        </w:trPr>
        <w:tc>
          <w:tcPr>
            <w:tcW w:w="5493" w:type="dxa"/>
            <w:shd w:val="clear" w:color="auto" w:fill="auto"/>
          </w:tcPr>
          <w:p w:rsidR="00141FDB" w:rsidRDefault="00141FDB" w:rsidP="00556A65">
            <w:pPr>
              <w:ind w:left="-993" w:firstLine="993"/>
              <w:jc w:val="both"/>
            </w:pPr>
            <w:proofErr w:type="spellStart"/>
            <w:r w:rsidRPr="00E86CAC">
              <w:t>Чистий</w:t>
            </w:r>
            <w:proofErr w:type="spellEnd"/>
            <w:r w:rsidRPr="00E86CAC">
              <w:t xml:space="preserve"> </w:t>
            </w:r>
            <w:proofErr w:type="spellStart"/>
            <w:r w:rsidRPr="00E86CAC">
              <w:t>прибуток</w:t>
            </w:r>
            <w:proofErr w:type="spellEnd"/>
            <w:r w:rsidRPr="00E86CAC">
              <w:t xml:space="preserve"> </w:t>
            </w:r>
            <w:r w:rsidRPr="00FA680C">
              <w:rPr>
                <w:u w:val="single"/>
              </w:rPr>
              <w:t>(</w:t>
            </w:r>
            <w:proofErr w:type="spellStart"/>
            <w:r w:rsidRPr="00FA680C">
              <w:rPr>
                <w:u w:val="single"/>
              </w:rPr>
              <w:t>збиток</w:t>
            </w:r>
            <w:proofErr w:type="spellEnd"/>
            <w:r w:rsidRPr="00FA680C">
              <w:rPr>
                <w:u w:val="single"/>
              </w:rPr>
              <w:t>)</w:t>
            </w:r>
            <w:r w:rsidRPr="00E86CAC">
              <w:t xml:space="preserve"> на одну </w:t>
            </w:r>
            <w:proofErr w:type="spellStart"/>
            <w:r w:rsidRPr="00E86CAC">
              <w:t>просту</w:t>
            </w:r>
            <w:proofErr w:type="spellEnd"/>
            <w:r w:rsidRPr="00E86CAC">
              <w:t xml:space="preserve"> </w:t>
            </w:r>
            <w:proofErr w:type="spellStart"/>
            <w:r w:rsidRPr="00E86CAC">
              <w:t>акцію</w:t>
            </w:r>
            <w:proofErr w:type="spellEnd"/>
            <w:r w:rsidRPr="00E86CAC">
              <w:t xml:space="preserve"> (</w:t>
            </w:r>
            <w:proofErr w:type="spellStart"/>
            <w:r w:rsidRPr="00E86CAC">
              <w:t>грн</w:t>
            </w:r>
            <w:proofErr w:type="spellEnd"/>
            <w:r w:rsidRPr="00E86CAC">
              <w:t>)</w:t>
            </w:r>
          </w:p>
          <w:p w:rsidR="00141FDB" w:rsidRPr="00E86CAC" w:rsidRDefault="00141FDB" w:rsidP="00556A65">
            <w:pPr>
              <w:ind w:left="-993" w:firstLine="993"/>
              <w:jc w:val="both"/>
            </w:pPr>
          </w:p>
        </w:tc>
        <w:tc>
          <w:tcPr>
            <w:tcW w:w="1954" w:type="dxa"/>
            <w:shd w:val="clear" w:color="auto" w:fill="auto"/>
          </w:tcPr>
          <w:p w:rsidR="00141FDB" w:rsidRPr="00E86CAC" w:rsidRDefault="00141FDB" w:rsidP="00556A65">
            <w:pPr>
              <w:ind w:left="-993" w:firstLine="993"/>
              <w:jc w:val="center"/>
            </w:pPr>
          </w:p>
        </w:tc>
        <w:tc>
          <w:tcPr>
            <w:tcW w:w="1987" w:type="dxa"/>
            <w:shd w:val="clear" w:color="auto" w:fill="auto"/>
          </w:tcPr>
          <w:p w:rsidR="00141FDB" w:rsidRPr="00E86CAC" w:rsidRDefault="00141FDB" w:rsidP="00556A65">
            <w:pPr>
              <w:ind w:left="-993" w:firstLine="993"/>
              <w:jc w:val="center"/>
            </w:pPr>
          </w:p>
        </w:tc>
      </w:tr>
    </w:tbl>
    <w:p w:rsidR="00141FDB" w:rsidRPr="00011447" w:rsidRDefault="00141FDB" w:rsidP="00141FDB">
      <w:pPr>
        <w:tabs>
          <w:tab w:val="left" w:pos="567"/>
        </w:tabs>
        <w:rPr>
          <w:b/>
        </w:rPr>
      </w:pPr>
    </w:p>
    <w:p w:rsidR="00141FDB" w:rsidRPr="00011447" w:rsidRDefault="00141FDB" w:rsidP="00141FDB"/>
    <w:p w:rsidR="00141FDB" w:rsidRPr="00B75F24" w:rsidRDefault="00141FDB" w:rsidP="00141FDB">
      <w:pPr>
        <w:pStyle w:val="a3"/>
        <w:ind w:left="360"/>
        <w:rPr>
          <w:lang w:val="uk-UA"/>
        </w:rPr>
      </w:pPr>
    </w:p>
    <w:p w:rsidR="00141FDB" w:rsidRPr="00F90A31" w:rsidRDefault="00141FDB" w:rsidP="00141FDB">
      <w:pPr>
        <w:rPr>
          <w:lang w:val="uk-UA"/>
        </w:rPr>
      </w:pPr>
    </w:p>
    <w:p w:rsidR="001E5056" w:rsidRDefault="001E5056"/>
    <w:sectPr w:rsidR="001E5056" w:rsidSect="00F90A3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471"/>
    <w:multiLevelType w:val="multilevel"/>
    <w:tmpl w:val="0616E946"/>
    <w:lvl w:ilvl="0">
      <w:start w:val="1"/>
      <w:numFmt w:val="decimal"/>
      <w:lvlText w:val="%1."/>
      <w:lvlJc w:val="left"/>
      <w:pPr>
        <w:ind w:left="273"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353" w:hanging="720"/>
      </w:pPr>
      <w:rPr>
        <w:rFonts w:hint="default"/>
        <w:b w:val="0"/>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433" w:hanging="1080"/>
      </w:pPr>
      <w:rPr>
        <w:rFonts w:hint="default"/>
        <w:b w:val="0"/>
      </w:rPr>
    </w:lvl>
    <w:lvl w:ilvl="5">
      <w:start w:val="1"/>
      <w:numFmt w:val="decimal"/>
      <w:isLgl/>
      <w:lvlText w:val="%1.%2.%3.%4.%5.%6."/>
      <w:lvlJc w:val="left"/>
      <w:pPr>
        <w:ind w:left="2793" w:hanging="1080"/>
      </w:pPr>
      <w:rPr>
        <w:rFonts w:hint="default"/>
        <w:b w:val="0"/>
      </w:rPr>
    </w:lvl>
    <w:lvl w:ilvl="6">
      <w:start w:val="1"/>
      <w:numFmt w:val="decimal"/>
      <w:isLgl/>
      <w:lvlText w:val="%1.%2.%3.%4.%5.%6.%7."/>
      <w:lvlJc w:val="left"/>
      <w:pPr>
        <w:ind w:left="3513" w:hanging="1440"/>
      </w:pPr>
      <w:rPr>
        <w:rFonts w:hint="default"/>
        <w:b w:val="0"/>
      </w:rPr>
    </w:lvl>
    <w:lvl w:ilvl="7">
      <w:start w:val="1"/>
      <w:numFmt w:val="decimal"/>
      <w:isLgl/>
      <w:lvlText w:val="%1.%2.%3.%4.%5.%6.%7.%8."/>
      <w:lvlJc w:val="left"/>
      <w:pPr>
        <w:ind w:left="3873" w:hanging="1440"/>
      </w:pPr>
      <w:rPr>
        <w:rFonts w:hint="default"/>
        <w:b w:val="0"/>
      </w:rPr>
    </w:lvl>
    <w:lvl w:ilvl="8">
      <w:start w:val="1"/>
      <w:numFmt w:val="decimal"/>
      <w:isLgl/>
      <w:lvlText w:val="%1.%2.%3.%4.%5.%6.%7.%8.%9."/>
      <w:lvlJc w:val="left"/>
      <w:pPr>
        <w:ind w:left="4593"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DB"/>
    <w:rsid w:val="00141FDB"/>
    <w:rsid w:val="001E5056"/>
    <w:rsid w:val="00E4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19E87-51D7-4723-99AD-7F47614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DB"/>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FDB"/>
    <w:pPr>
      <w:ind w:left="708"/>
    </w:pPr>
  </w:style>
  <w:style w:type="paragraph" w:styleId="a4">
    <w:name w:val="No Spacing"/>
    <w:uiPriority w:val="1"/>
    <w:qFormat/>
    <w:rsid w:val="00141FDB"/>
    <w:pPr>
      <w:spacing w:after="0" w:line="240" w:lineRule="auto"/>
    </w:pPr>
    <w:rPr>
      <w:rFonts w:cs="Times New Roman"/>
    </w:rPr>
  </w:style>
  <w:style w:type="paragraph" w:styleId="a5">
    <w:name w:val="Normal (Web)"/>
    <w:basedOn w:val="a"/>
    <w:uiPriority w:val="99"/>
    <w:semiHidden/>
    <w:unhideWhenUsed/>
    <w:rsid w:val="00141FDB"/>
    <w:pPr>
      <w:widowControl/>
      <w:spacing w:before="100" w:beforeAutospacing="1" w:after="100" w:afterAutospacing="1"/>
    </w:pPr>
    <w:rPr>
      <w:color w:val="auto"/>
      <w:lang w:val="uk-UA" w:eastAsia="uk-UA"/>
    </w:rPr>
  </w:style>
  <w:style w:type="character" w:styleId="a6">
    <w:name w:val="Hyperlink"/>
    <w:basedOn w:val="a0"/>
    <w:uiPriority w:val="99"/>
    <w:unhideWhenUsed/>
    <w:rsid w:val="00141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rist@zagora.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Наталія Вікторівна</dc:creator>
  <cp:keywords/>
  <dc:description/>
  <cp:lastModifiedBy>Кучеренко Наталія Вікторівна</cp:lastModifiedBy>
  <cp:revision>2</cp:revision>
  <cp:lastPrinted>2022-11-25T14:51:00Z</cp:lastPrinted>
  <dcterms:created xsi:type="dcterms:W3CDTF">2022-11-24T16:00:00Z</dcterms:created>
  <dcterms:modified xsi:type="dcterms:W3CDTF">2022-11-25T14:52:00Z</dcterms:modified>
</cp:coreProperties>
</file>